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C242" w14:textId="77777777" w:rsidR="004B6165" w:rsidRDefault="00D80F66" w:rsidP="00A05E8B">
      <w:pPr>
        <w:spacing w:before="240" w:after="0"/>
        <w:jc w:val="center"/>
        <w:rPr>
          <w:sz w:val="28"/>
          <w:szCs w:val="28"/>
        </w:rPr>
      </w:pPr>
      <w:r>
        <w:rPr>
          <w:sz w:val="28"/>
          <w:szCs w:val="28"/>
        </w:rPr>
        <w:t xml:space="preserve">LEAD SAFE HOUSING RULE </w:t>
      </w:r>
      <w:r w:rsidR="003F7252">
        <w:rPr>
          <w:sz w:val="28"/>
          <w:szCs w:val="28"/>
        </w:rPr>
        <w:t xml:space="preserve">REQUIREMENTS </w:t>
      </w:r>
    </w:p>
    <w:p w14:paraId="4B3736D7" w14:textId="77777777" w:rsidR="002B6BBE" w:rsidRPr="001D1943" w:rsidRDefault="00C518D1" w:rsidP="00A05E8B">
      <w:pPr>
        <w:spacing w:before="240"/>
      </w:pPr>
      <w:r w:rsidRPr="001D1943">
        <w:t>Lead</w:t>
      </w:r>
      <w:r w:rsidR="002B6BBE" w:rsidRPr="001D1943">
        <w:t>-based paint requirement</w:t>
      </w:r>
      <w:r w:rsidR="00D33D17" w:rsidRPr="001D1943">
        <w:t>s</w:t>
      </w:r>
      <w:r w:rsidR="002B6BBE" w:rsidRPr="001D1943">
        <w:t xml:space="preserve"> exist to protect vulnerable families from potential health hazards. To</w:t>
      </w:r>
      <w:r w:rsidR="00D33D17" w:rsidRPr="001D1943">
        <w:t xml:space="preserve"> prevent lead-poisoning in young </w:t>
      </w:r>
      <w:r w:rsidR="002B6BBE" w:rsidRPr="001D1943">
        <w:t>children, COC grantees must comply with the Lead-Based Paint Poisoning Prevention Act of 1973 and its applicable regulations found at 24 CFR 35.</w:t>
      </w:r>
    </w:p>
    <w:p w14:paraId="203FC048" w14:textId="77777777" w:rsidR="00D33D17" w:rsidRPr="001D1943" w:rsidRDefault="00D33D17" w:rsidP="00D33D17">
      <w:pPr>
        <w:rPr>
          <w:b/>
        </w:rPr>
      </w:pPr>
      <w:r w:rsidRPr="001D1943">
        <w:rPr>
          <w:b/>
        </w:rPr>
        <w:t>The following lists the requirements and provides a guide to make certain all agencies with COC projects are in compliance with this rule.</w:t>
      </w:r>
    </w:p>
    <w:p w14:paraId="48C04C65" w14:textId="77777777" w:rsidR="00D33D17" w:rsidRPr="001D1943" w:rsidRDefault="00D33D17" w:rsidP="00D33D17">
      <w:pPr>
        <w:pStyle w:val="ListParagraph"/>
        <w:numPr>
          <w:ilvl w:val="0"/>
          <w:numId w:val="11"/>
        </w:numPr>
      </w:pPr>
      <w:r w:rsidRPr="001D1943">
        <w:rPr>
          <w:b/>
        </w:rPr>
        <w:t xml:space="preserve">Provision of pamphlet. </w:t>
      </w:r>
      <w:r w:rsidRPr="001D1943">
        <w:t>All households should receive a copy of “Protect Your Family from Lead in the Home” pamphlet and an acknowledgment of this should be in the client file, signed and dated.</w:t>
      </w:r>
    </w:p>
    <w:p w14:paraId="143F880D" w14:textId="69973C0B" w:rsidR="003E6137" w:rsidRPr="000D7959" w:rsidRDefault="00D33D17" w:rsidP="003E6137">
      <w:pPr>
        <w:pStyle w:val="ListParagraph"/>
        <w:numPr>
          <w:ilvl w:val="0"/>
          <w:numId w:val="11"/>
        </w:numPr>
        <w:rPr>
          <w:b/>
        </w:rPr>
      </w:pPr>
      <w:r w:rsidRPr="001D1943">
        <w:rPr>
          <w:b/>
        </w:rPr>
        <w:t xml:space="preserve">Disclosure requirements. </w:t>
      </w:r>
      <w:r w:rsidRPr="001D1943">
        <w:t xml:space="preserve">For all properties constructed prior to 1978, HUD’s disclosure form for rental properties will need to be completed disclosing the presence of known and unknown lead-based paint. </w:t>
      </w:r>
      <w:r w:rsidR="00A6619E" w:rsidRPr="001D1943">
        <w:t>This form must be completed by the property owner or landl</w:t>
      </w:r>
      <w:r w:rsidR="000D7959">
        <w:t>ord.</w:t>
      </w:r>
    </w:p>
    <w:p w14:paraId="0092C71C" w14:textId="213E0E67" w:rsidR="000D7959" w:rsidRDefault="000D7959" w:rsidP="000D7959">
      <w:pPr>
        <w:pStyle w:val="ListParagraph"/>
      </w:pPr>
      <w:r>
        <w:t xml:space="preserve">Both the pamphlet and disclosure form can be found at: </w:t>
      </w:r>
    </w:p>
    <w:p w14:paraId="69E7695B" w14:textId="61330A87" w:rsidR="000D7959" w:rsidRPr="001D1943" w:rsidRDefault="000D7959" w:rsidP="000D7959">
      <w:pPr>
        <w:pStyle w:val="ListParagraph"/>
        <w:rPr>
          <w:b/>
        </w:rPr>
      </w:pPr>
      <w:hyperlink r:id="rId7" w:history="1">
        <w:r w:rsidRPr="00E12602">
          <w:rPr>
            <w:rStyle w:val="Hyperlink"/>
          </w:rPr>
          <w:t>https://www.hud.gov/program_offices/healthy_homes/enforcement/disclosure</w:t>
        </w:r>
      </w:hyperlink>
    </w:p>
    <w:p w14:paraId="2165788D" w14:textId="77777777" w:rsidR="00294A2D" w:rsidRPr="00A05E8B" w:rsidRDefault="00294A2D" w:rsidP="00294A2D">
      <w:pPr>
        <w:pStyle w:val="ListParagraph"/>
        <w:numPr>
          <w:ilvl w:val="0"/>
          <w:numId w:val="11"/>
        </w:numPr>
        <w:rPr>
          <w:b/>
        </w:rPr>
      </w:pPr>
      <w:r w:rsidRPr="00A05E8B">
        <w:rPr>
          <w:b/>
        </w:rPr>
        <w:t>Visual Assessment and Exemption</w:t>
      </w:r>
    </w:p>
    <w:p w14:paraId="4CCE8B7E" w14:textId="77777777" w:rsidR="00312367" w:rsidRPr="006F477C" w:rsidRDefault="00312367" w:rsidP="00D80F66">
      <w:r w:rsidRPr="006F477C">
        <w:t xml:space="preserve">The first step, before providing any assistance, is to determine whether the lead-based paint requirements are triggered. </w:t>
      </w:r>
      <w:r w:rsidR="00C57EC3" w:rsidRPr="006F477C">
        <w:t xml:space="preserve">Please answer the following questions: </w:t>
      </w:r>
    </w:p>
    <w:p w14:paraId="2ACA4B8C" w14:textId="77777777" w:rsidR="00CA7B7A" w:rsidRPr="006F477C" w:rsidRDefault="00541A3F" w:rsidP="00541A3F">
      <w:pPr>
        <w:pStyle w:val="ListParagraph"/>
        <w:numPr>
          <w:ilvl w:val="0"/>
          <w:numId w:val="13"/>
        </w:numPr>
      </w:pPr>
      <w:r w:rsidRPr="006F477C">
        <w:t>Was the property constructed before 1978?       YES        NO</w:t>
      </w:r>
    </w:p>
    <w:p w14:paraId="2DC10D7B" w14:textId="77777777" w:rsidR="00541A3F" w:rsidRDefault="006F477C" w:rsidP="00541A3F">
      <w:pPr>
        <w:pStyle w:val="ListParagraph"/>
        <w:rPr>
          <w:i/>
        </w:rPr>
      </w:pPr>
      <w:r w:rsidRPr="006F477C">
        <w:rPr>
          <w:i/>
        </w:rPr>
        <w:t xml:space="preserve">Proper documentation of the </w:t>
      </w:r>
      <w:r>
        <w:rPr>
          <w:i/>
        </w:rPr>
        <w:t xml:space="preserve">age of the unit </w:t>
      </w:r>
      <w:r w:rsidR="00DB5962">
        <w:rPr>
          <w:i/>
        </w:rPr>
        <w:t>must</w:t>
      </w:r>
      <w:r>
        <w:rPr>
          <w:i/>
        </w:rPr>
        <w:t xml:space="preserve"> be in the client file</w:t>
      </w:r>
      <w:r w:rsidRPr="006F477C">
        <w:rPr>
          <w:i/>
        </w:rPr>
        <w:t>. Guidance on how to att</w:t>
      </w:r>
      <w:r w:rsidR="008570FE">
        <w:rPr>
          <w:i/>
        </w:rPr>
        <w:t>ain this information is in the “R</w:t>
      </w:r>
      <w:r w:rsidRPr="006F477C">
        <w:rPr>
          <w:i/>
        </w:rPr>
        <w:t>esources</w:t>
      </w:r>
      <w:r w:rsidR="008570FE">
        <w:rPr>
          <w:i/>
        </w:rPr>
        <w:t>”</w:t>
      </w:r>
      <w:r w:rsidRPr="006F477C">
        <w:rPr>
          <w:i/>
        </w:rPr>
        <w:t xml:space="preserve"> section at the end of this document.</w:t>
      </w:r>
    </w:p>
    <w:p w14:paraId="622EF66E" w14:textId="77777777" w:rsidR="00A05E8B" w:rsidRPr="00A05E8B" w:rsidRDefault="00A05E8B" w:rsidP="00541A3F">
      <w:pPr>
        <w:pStyle w:val="ListParagraph"/>
        <w:rPr>
          <w:i/>
          <w:sz w:val="16"/>
          <w:szCs w:val="16"/>
        </w:rPr>
      </w:pPr>
    </w:p>
    <w:p w14:paraId="3EB0D67E" w14:textId="77777777" w:rsidR="00541A3F" w:rsidRPr="006F477C" w:rsidRDefault="00541A3F" w:rsidP="00541A3F">
      <w:pPr>
        <w:pStyle w:val="ListParagraph"/>
        <w:numPr>
          <w:ilvl w:val="0"/>
          <w:numId w:val="13"/>
        </w:numPr>
      </w:pPr>
      <w:r w:rsidRPr="006F477C">
        <w:t xml:space="preserve">Is there, or will there be, a child under the age of six (6) living in the unit. </w:t>
      </w:r>
      <w:r w:rsidR="00EC29C3">
        <w:t xml:space="preserve">    </w:t>
      </w:r>
      <w:r w:rsidRPr="006F477C">
        <w:t xml:space="preserve"> YES       NO</w:t>
      </w:r>
    </w:p>
    <w:p w14:paraId="21217545" w14:textId="77777777" w:rsidR="001D1943" w:rsidRPr="006F477C" w:rsidRDefault="00CA7B7A" w:rsidP="00CA7B7A">
      <w:pPr>
        <w:rPr>
          <w:b/>
        </w:rPr>
      </w:pPr>
      <w:r w:rsidRPr="006F477C">
        <w:t xml:space="preserve">If the answer to both of these questions is “yes”, please continue on with further lead-based paint requirements.  </w:t>
      </w:r>
      <w:r w:rsidRPr="006F477C">
        <w:rPr>
          <w:b/>
        </w:rPr>
        <w:t xml:space="preserve">If the answer to one or both is “no”, please sign and date </w:t>
      </w:r>
      <w:r w:rsidR="001D1943" w:rsidRPr="006F477C">
        <w:rPr>
          <w:b/>
        </w:rPr>
        <w:t>below</w:t>
      </w:r>
      <w:r w:rsidRPr="006F477C">
        <w:rPr>
          <w:b/>
        </w:rPr>
        <w:t xml:space="preserve"> and place in the client file. </w:t>
      </w:r>
      <w:r w:rsidR="00EC29C3">
        <w:rPr>
          <w:b/>
        </w:rPr>
        <w:t>No further action is required.</w:t>
      </w:r>
    </w:p>
    <w:p w14:paraId="1B9C9536" w14:textId="77777777" w:rsidR="001D1943" w:rsidRDefault="001D1943" w:rsidP="001D1943">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t>______________________</w:t>
      </w:r>
    </w:p>
    <w:p w14:paraId="6114F47C" w14:textId="77777777" w:rsidR="001D1943" w:rsidRDefault="001D1943" w:rsidP="001D1943">
      <w:pPr>
        <w:spacing w:after="0"/>
        <w:rPr>
          <w:sz w:val="20"/>
          <w:szCs w:val="20"/>
        </w:rPr>
      </w:pPr>
      <w:r w:rsidRPr="001D1943">
        <w:rPr>
          <w:sz w:val="20"/>
          <w:szCs w:val="20"/>
        </w:rPr>
        <w:t>Signature of program staff</w:t>
      </w:r>
      <w:r w:rsidRPr="001D1943">
        <w:rPr>
          <w:sz w:val="20"/>
          <w:szCs w:val="20"/>
        </w:rPr>
        <w:tab/>
      </w:r>
      <w:r w:rsidRPr="001D1943">
        <w:rPr>
          <w:sz w:val="20"/>
          <w:szCs w:val="20"/>
        </w:rPr>
        <w:tab/>
      </w:r>
      <w:r w:rsidRPr="001D1943">
        <w:rPr>
          <w:sz w:val="20"/>
          <w:szCs w:val="20"/>
        </w:rPr>
        <w:tab/>
      </w:r>
      <w:r w:rsidRPr="001D1943">
        <w:rPr>
          <w:sz w:val="20"/>
          <w:szCs w:val="20"/>
        </w:rPr>
        <w:tab/>
      </w:r>
      <w:r w:rsidRPr="001D1943">
        <w:rPr>
          <w:sz w:val="20"/>
          <w:szCs w:val="20"/>
        </w:rPr>
        <w:tab/>
      </w:r>
      <w:r w:rsidRPr="001D1943">
        <w:rPr>
          <w:sz w:val="20"/>
          <w:szCs w:val="20"/>
        </w:rPr>
        <w:tab/>
        <w:t>Date</w:t>
      </w:r>
    </w:p>
    <w:p w14:paraId="7BF417E7" w14:textId="77777777" w:rsidR="001D1943" w:rsidRDefault="001D1943" w:rsidP="001D1943">
      <w:pPr>
        <w:spacing w:after="0"/>
        <w:rPr>
          <w:sz w:val="20"/>
          <w:szCs w:val="20"/>
        </w:rPr>
      </w:pPr>
    </w:p>
    <w:p w14:paraId="5E45F778" w14:textId="77777777" w:rsidR="00F152E4" w:rsidRDefault="00F152E4" w:rsidP="00F152E4">
      <w:pPr>
        <w:spacing w:after="0" w:line="360" w:lineRule="auto"/>
        <w:rPr>
          <w:sz w:val="20"/>
          <w:szCs w:val="20"/>
        </w:rPr>
      </w:pPr>
      <w:r>
        <w:rPr>
          <w:sz w:val="20"/>
          <w:szCs w:val="20"/>
        </w:rPr>
        <w:t>Name of Participant: ____</w:t>
      </w:r>
      <w:r w:rsidR="00A05E8B">
        <w:rPr>
          <w:sz w:val="20"/>
          <w:szCs w:val="20"/>
        </w:rPr>
        <w:t>________________________________________________________</w:t>
      </w:r>
    </w:p>
    <w:p w14:paraId="3D33AEDB" w14:textId="77777777" w:rsidR="00F152E4" w:rsidRDefault="00F152E4" w:rsidP="00F152E4">
      <w:pPr>
        <w:spacing w:after="0" w:line="360" w:lineRule="auto"/>
        <w:rPr>
          <w:sz w:val="20"/>
          <w:szCs w:val="20"/>
        </w:rPr>
      </w:pPr>
      <w:r>
        <w:rPr>
          <w:sz w:val="20"/>
          <w:szCs w:val="20"/>
        </w:rPr>
        <w:t>Address: _____________________________________________</w:t>
      </w:r>
      <w:r w:rsidR="00A05E8B">
        <w:rPr>
          <w:sz w:val="20"/>
          <w:szCs w:val="20"/>
        </w:rPr>
        <w:t>_________________________</w:t>
      </w:r>
    </w:p>
    <w:p w14:paraId="02C7CF7E" w14:textId="77777777" w:rsidR="00F152E4" w:rsidRPr="001D1943" w:rsidRDefault="00F152E4" w:rsidP="001D1943">
      <w:pPr>
        <w:spacing w:after="0"/>
        <w:rPr>
          <w:sz w:val="20"/>
          <w:szCs w:val="20"/>
        </w:rPr>
      </w:pPr>
    </w:p>
    <w:p w14:paraId="466FD6A3" w14:textId="77777777" w:rsidR="00C57EC3" w:rsidRPr="006F477C" w:rsidRDefault="00C57EC3" w:rsidP="00CA7B7A">
      <w:r w:rsidRPr="006F477C">
        <w:t xml:space="preserve">IF the answer to both questions above are “yes” you are required to conduct a visual assessment of the property. </w:t>
      </w:r>
      <w:r w:rsidR="00EC29C3">
        <w:t>There is an exception to this rule</w:t>
      </w:r>
      <w:r w:rsidR="00B71449" w:rsidRPr="006F477C">
        <w:t xml:space="preserve">. </w:t>
      </w:r>
      <w:r w:rsidRPr="006F477C">
        <w:t>Please fill out the following exem</w:t>
      </w:r>
      <w:r w:rsidR="00B71449" w:rsidRPr="006F477C">
        <w:t>ption</w:t>
      </w:r>
      <w:r w:rsidRPr="006F477C">
        <w:t xml:space="preserve"> form</w:t>
      </w:r>
      <w:r w:rsidR="00B71449" w:rsidRPr="006F477C">
        <w:t xml:space="preserve"> to determine if a visual assessment does not need to be conducted. </w:t>
      </w:r>
    </w:p>
    <w:p w14:paraId="4B89F818" w14:textId="77777777" w:rsidR="00D80F66" w:rsidRDefault="00D80F66" w:rsidP="00D80F66">
      <w:pPr>
        <w:rPr>
          <w:b/>
          <w:i/>
          <w:sz w:val="24"/>
          <w:szCs w:val="24"/>
        </w:rPr>
      </w:pPr>
      <w:r>
        <w:rPr>
          <w:b/>
          <w:sz w:val="24"/>
          <w:szCs w:val="24"/>
        </w:rPr>
        <w:t xml:space="preserve">This form is to assess </w:t>
      </w:r>
      <w:r w:rsidR="007F4200">
        <w:rPr>
          <w:b/>
          <w:sz w:val="24"/>
          <w:szCs w:val="24"/>
        </w:rPr>
        <w:t>residential properties assisted with COC program funds</w:t>
      </w:r>
      <w:r w:rsidR="00E42081">
        <w:rPr>
          <w:b/>
          <w:sz w:val="24"/>
          <w:szCs w:val="24"/>
        </w:rPr>
        <w:t xml:space="preserve"> to evaluate applicability of the Lead Safe Housing Rule</w:t>
      </w:r>
      <w:r w:rsidR="007F4200">
        <w:rPr>
          <w:b/>
          <w:sz w:val="24"/>
          <w:szCs w:val="24"/>
        </w:rPr>
        <w:t xml:space="preserve">. </w:t>
      </w:r>
      <w:r w:rsidR="00E42081">
        <w:rPr>
          <w:b/>
          <w:sz w:val="24"/>
          <w:szCs w:val="24"/>
        </w:rPr>
        <w:t>If the re</w:t>
      </w:r>
      <w:r w:rsidR="003A16D8">
        <w:rPr>
          <w:b/>
          <w:sz w:val="24"/>
          <w:szCs w:val="24"/>
        </w:rPr>
        <w:t>sponse to any question</w:t>
      </w:r>
      <w:r w:rsidR="00E42081">
        <w:rPr>
          <w:b/>
          <w:sz w:val="24"/>
          <w:szCs w:val="24"/>
        </w:rPr>
        <w:t xml:space="preserve"> is “yes”, the </w:t>
      </w:r>
      <w:r w:rsidR="00E42081">
        <w:rPr>
          <w:b/>
          <w:sz w:val="24"/>
          <w:szCs w:val="24"/>
        </w:rPr>
        <w:lastRenderedPageBreak/>
        <w:t xml:space="preserve">property is exempt from the requirements of 24 CFR part 35. </w:t>
      </w:r>
      <w:r w:rsidR="007F4200" w:rsidRPr="00E42081">
        <w:rPr>
          <w:b/>
          <w:i/>
          <w:sz w:val="24"/>
          <w:szCs w:val="24"/>
        </w:rPr>
        <w:t xml:space="preserve">Please conduct this review for every unit and place in participant file. </w:t>
      </w:r>
    </w:p>
    <w:p w14:paraId="06FF8923" w14:textId="77777777" w:rsidR="009051DD" w:rsidRDefault="009051DD" w:rsidP="00D80F66">
      <w:pPr>
        <w:rPr>
          <w:sz w:val="24"/>
          <w:szCs w:val="24"/>
        </w:rPr>
      </w:pPr>
      <w:r w:rsidRPr="009051DD">
        <w:rPr>
          <w:b/>
          <w:sz w:val="24"/>
          <w:szCs w:val="24"/>
        </w:rPr>
        <w:t>Property owner and address:</w:t>
      </w:r>
      <w:r>
        <w:rPr>
          <w:sz w:val="24"/>
          <w:szCs w:val="24"/>
        </w:rPr>
        <w:t xml:space="preserve"> _____________________________________________________</w:t>
      </w:r>
    </w:p>
    <w:p w14:paraId="143CC415" w14:textId="77777777" w:rsidR="009051DD" w:rsidRDefault="009051DD" w:rsidP="009051DD">
      <w:pPr>
        <w:pStyle w:val="IntenseQuote"/>
        <w:pBdr>
          <w:bottom w:val="single" w:sz="4" w:space="11" w:color="5B9BD5" w:themeColor="accent1"/>
        </w:pBdr>
        <w:rPr>
          <w:i w:val="0"/>
          <w:color w:val="auto"/>
          <w:sz w:val="24"/>
        </w:rPr>
      </w:pPr>
      <w:r w:rsidRPr="009051DD">
        <w:rPr>
          <w:i w:val="0"/>
          <w:color w:val="auto"/>
          <w:sz w:val="24"/>
        </w:rPr>
        <w:t xml:space="preserve"> Exemptions from all requirements of 24 CFR part 35</w:t>
      </w:r>
      <w:r w:rsidR="004B6165">
        <w:rPr>
          <w:i w:val="0"/>
          <w:color w:val="auto"/>
          <w:sz w:val="24"/>
        </w:rPr>
        <w:t xml:space="preserve"> </w:t>
      </w:r>
    </w:p>
    <w:tbl>
      <w:tblPr>
        <w:tblStyle w:val="TableGrid"/>
        <w:tblW w:w="0" w:type="auto"/>
        <w:tblLook w:val="04A0" w:firstRow="1" w:lastRow="0" w:firstColumn="1" w:lastColumn="0" w:noHBand="0" w:noVBand="1"/>
      </w:tblPr>
      <w:tblGrid>
        <w:gridCol w:w="7555"/>
        <w:gridCol w:w="1795"/>
      </w:tblGrid>
      <w:tr w:rsidR="00F36B91" w14:paraId="3762E72B" w14:textId="77777777" w:rsidTr="00925365">
        <w:tc>
          <w:tcPr>
            <w:tcW w:w="7555" w:type="dxa"/>
            <w:tcBorders>
              <w:top w:val="nil"/>
              <w:left w:val="nil"/>
              <w:bottom w:val="nil"/>
              <w:right w:val="nil"/>
            </w:tcBorders>
          </w:tcPr>
          <w:p w14:paraId="7A3B0E3A" w14:textId="77777777" w:rsidR="00F36B91" w:rsidRDefault="00F36B91" w:rsidP="00F36B91">
            <w:pPr>
              <w:pStyle w:val="ListParagraph"/>
              <w:numPr>
                <w:ilvl w:val="0"/>
                <w:numId w:val="1"/>
              </w:numPr>
              <w:rPr>
                <w:sz w:val="24"/>
                <w:szCs w:val="24"/>
              </w:rPr>
            </w:pPr>
            <w:r>
              <w:rPr>
                <w:sz w:val="24"/>
                <w:szCs w:val="24"/>
              </w:rPr>
              <w:t xml:space="preserve">Was construction of the property completed on or </w:t>
            </w:r>
            <w:r w:rsidR="001B676B">
              <w:rPr>
                <w:sz w:val="24"/>
                <w:szCs w:val="24"/>
              </w:rPr>
              <w:t>after</w:t>
            </w:r>
            <w:r>
              <w:rPr>
                <w:sz w:val="24"/>
                <w:szCs w:val="24"/>
              </w:rPr>
              <w:t xml:space="preserve"> January 1, 1978?   </w:t>
            </w:r>
          </w:p>
          <w:p w14:paraId="469DB48A" w14:textId="77777777" w:rsidR="00F36B91" w:rsidRDefault="00F36B91" w:rsidP="009051DD"/>
        </w:tc>
        <w:tc>
          <w:tcPr>
            <w:tcW w:w="1795" w:type="dxa"/>
            <w:tcBorders>
              <w:top w:val="nil"/>
              <w:left w:val="nil"/>
              <w:bottom w:val="nil"/>
              <w:right w:val="nil"/>
            </w:tcBorders>
          </w:tcPr>
          <w:p w14:paraId="2B23FA82" w14:textId="77777777" w:rsidR="005A2B00" w:rsidRDefault="005A2B00" w:rsidP="009051DD"/>
          <w:p w14:paraId="1E4E280B" w14:textId="77777777" w:rsidR="005A2B00" w:rsidRPr="00AB70A5" w:rsidRDefault="00AB70A5" w:rsidP="00AB70A5">
            <w:pPr>
              <w:rPr>
                <w:rFonts w:cstheme="minorHAnsi"/>
              </w:rPr>
            </w:pPr>
            <w:r>
              <w:rPr>
                <w:rFonts w:cstheme="minorHAnsi"/>
                <w:noProof/>
              </w:rPr>
              <mc:AlternateContent>
                <mc:Choice Requires="wps">
                  <w:drawing>
                    <wp:inline distT="0" distB="0" distL="0" distR="0" wp14:anchorId="54CEDBAE" wp14:editId="1ECE93A8">
                      <wp:extent cx="160020" cy="182880"/>
                      <wp:effectExtent l="0" t="0" r="11430" b="26670"/>
                      <wp:docPr id="7" name="Rectangle 7"/>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B3F5D" id="Rectangle 7"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760347A7" wp14:editId="76E0D7A3">
                      <wp:extent cx="160020" cy="182880"/>
                      <wp:effectExtent l="0" t="0" r="11430" b="26670"/>
                      <wp:docPr id="8" name="Rectangle 8"/>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4C4820" id="Rectangle 8"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" fillcolor="white [3201]" strokecolor="#70ad47 [3209]" strokeweight="1pt">
                      <w10:anchorlock/>
                    </v:rect>
                  </w:pict>
                </mc:Fallback>
              </mc:AlternateContent>
            </w:r>
            <w:r w:rsidRPr="00AB70A5">
              <w:rPr>
                <w:rFonts w:cstheme="minorHAnsi"/>
              </w:rPr>
              <w:t xml:space="preserve"> NO</w:t>
            </w:r>
          </w:p>
        </w:tc>
      </w:tr>
      <w:tr w:rsidR="00F36B91" w14:paraId="5C260186" w14:textId="77777777" w:rsidTr="00925365">
        <w:tc>
          <w:tcPr>
            <w:tcW w:w="7555" w:type="dxa"/>
            <w:tcBorders>
              <w:top w:val="nil"/>
              <w:left w:val="nil"/>
              <w:bottom w:val="nil"/>
              <w:right w:val="nil"/>
            </w:tcBorders>
          </w:tcPr>
          <w:p w14:paraId="684B26CC" w14:textId="3F58AA32" w:rsidR="00F36B91" w:rsidRDefault="00F36B91" w:rsidP="00F36B91">
            <w:pPr>
              <w:pStyle w:val="ListParagraph"/>
              <w:numPr>
                <w:ilvl w:val="0"/>
                <w:numId w:val="1"/>
              </w:numPr>
              <w:rPr>
                <w:sz w:val="24"/>
                <w:szCs w:val="24"/>
              </w:rPr>
            </w:pPr>
            <w:r>
              <w:rPr>
                <w:sz w:val="24"/>
                <w:szCs w:val="24"/>
              </w:rPr>
              <w:t>Is this a zero-bedroom or SRO dwelling unit?</w:t>
            </w:r>
            <w:r w:rsidR="009214FC">
              <w:rPr>
                <w:sz w:val="24"/>
                <w:szCs w:val="24"/>
              </w:rPr>
              <w:t xml:space="preserve"> </w:t>
            </w:r>
          </w:p>
          <w:p w14:paraId="4786144F" w14:textId="1247119C" w:rsidR="009214FC" w:rsidRPr="009214FC" w:rsidRDefault="009214FC" w:rsidP="009214FC">
            <w:pPr>
              <w:ind w:left="720"/>
              <w:rPr>
                <w:sz w:val="20"/>
                <w:szCs w:val="20"/>
              </w:rPr>
            </w:pPr>
            <w:r>
              <w:rPr>
                <w:sz w:val="20"/>
                <w:szCs w:val="20"/>
              </w:rPr>
              <w:t>(Exemption does not apply if a child less than 6 resides or is expected to reside in the dwelling unit)</w:t>
            </w:r>
          </w:p>
          <w:p w14:paraId="261C5992" w14:textId="77777777" w:rsidR="00F36B91" w:rsidRDefault="00F36B91" w:rsidP="009051DD"/>
        </w:tc>
        <w:tc>
          <w:tcPr>
            <w:tcW w:w="1795" w:type="dxa"/>
            <w:tcBorders>
              <w:top w:val="nil"/>
              <w:left w:val="nil"/>
              <w:bottom w:val="nil"/>
              <w:right w:val="nil"/>
            </w:tcBorders>
          </w:tcPr>
          <w:p w14:paraId="28A4FA60" w14:textId="77777777" w:rsidR="00F36B91" w:rsidRDefault="00AB70A5" w:rsidP="009051DD">
            <w:r>
              <w:rPr>
                <w:rFonts w:cstheme="minorHAnsi"/>
                <w:noProof/>
              </w:rPr>
              <mc:AlternateContent>
                <mc:Choice Requires="wps">
                  <w:drawing>
                    <wp:inline distT="0" distB="0" distL="0" distR="0" wp14:anchorId="2ABD7FBA" wp14:editId="42D9D19F">
                      <wp:extent cx="160020" cy="182880"/>
                      <wp:effectExtent l="0" t="0" r="11430" b="26670"/>
                      <wp:docPr id="9" name="Rectangle 9"/>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A3300" id="Rectangle 9"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394B8C71" wp14:editId="22579010">
                      <wp:extent cx="160020" cy="182880"/>
                      <wp:effectExtent l="0" t="0" r="11430" b="26670"/>
                      <wp:docPr id="10" name="Rectangle 10"/>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CB719C" id="Rectangle 10"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AQsGEc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sidRPr="00AB70A5">
              <w:rPr>
                <w:rFonts w:cstheme="minorHAnsi"/>
              </w:rPr>
              <w:t xml:space="preserve"> NO</w:t>
            </w:r>
          </w:p>
        </w:tc>
      </w:tr>
      <w:tr w:rsidR="00F36B91" w14:paraId="5079F8E3" w14:textId="77777777" w:rsidTr="00925365">
        <w:tc>
          <w:tcPr>
            <w:tcW w:w="7555" w:type="dxa"/>
            <w:tcBorders>
              <w:top w:val="nil"/>
              <w:left w:val="nil"/>
              <w:bottom w:val="nil"/>
              <w:right w:val="nil"/>
            </w:tcBorders>
          </w:tcPr>
          <w:p w14:paraId="39156AEA" w14:textId="77777777" w:rsidR="00F36B91" w:rsidRDefault="00F36B91" w:rsidP="00F36B91">
            <w:pPr>
              <w:pStyle w:val="ListParagraph"/>
              <w:numPr>
                <w:ilvl w:val="0"/>
                <w:numId w:val="1"/>
              </w:numPr>
              <w:rPr>
                <w:sz w:val="24"/>
                <w:szCs w:val="24"/>
              </w:rPr>
            </w:pPr>
            <w:r>
              <w:rPr>
                <w:sz w:val="24"/>
                <w:szCs w:val="24"/>
              </w:rPr>
              <w:t>Is this housing for the elderly or a residential property designated exclusively for persons with disabilities?</w:t>
            </w:r>
          </w:p>
          <w:p w14:paraId="0BF8F637" w14:textId="77777777" w:rsidR="00F36B91" w:rsidRDefault="009214FC" w:rsidP="00F36B91">
            <w:pPr>
              <w:pStyle w:val="ListParagraph"/>
              <w:rPr>
                <w:sz w:val="20"/>
                <w:szCs w:val="20"/>
              </w:rPr>
            </w:pPr>
            <w:r>
              <w:rPr>
                <w:sz w:val="20"/>
                <w:szCs w:val="20"/>
              </w:rPr>
              <w:t>(Exemption does not apply if a child less than 6 resides or is expected to reside in the dwelling unit)</w:t>
            </w:r>
          </w:p>
          <w:p w14:paraId="05B368CE" w14:textId="24091861" w:rsidR="009214FC" w:rsidRDefault="009214FC" w:rsidP="00F36B91">
            <w:pPr>
              <w:pStyle w:val="ListParagraph"/>
              <w:rPr>
                <w:sz w:val="24"/>
                <w:szCs w:val="24"/>
              </w:rPr>
            </w:pPr>
            <w:bookmarkStart w:id="0" w:name="_GoBack"/>
            <w:bookmarkEnd w:id="0"/>
          </w:p>
        </w:tc>
        <w:tc>
          <w:tcPr>
            <w:tcW w:w="1795" w:type="dxa"/>
            <w:tcBorders>
              <w:top w:val="nil"/>
              <w:left w:val="nil"/>
              <w:bottom w:val="nil"/>
              <w:right w:val="nil"/>
            </w:tcBorders>
          </w:tcPr>
          <w:p w14:paraId="4EC8597D" w14:textId="77777777" w:rsidR="00F36B91" w:rsidRDefault="00F36B91" w:rsidP="009051DD">
            <w:pPr>
              <w:rPr>
                <w:rFonts w:cstheme="minorHAnsi"/>
              </w:rPr>
            </w:pPr>
          </w:p>
          <w:p w14:paraId="771DE227" w14:textId="77777777" w:rsidR="00AB70A5" w:rsidRPr="00AB70A5" w:rsidRDefault="00AB70A5" w:rsidP="009051DD">
            <w:pPr>
              <w:rPr>
                <w:rFonts w:cstheme="minorHAnsi"/>
              </w:rPr>
            </w:pPr>
            <w:r>
              <w:rPr>
                <w:rFonts w:cstheme="minorHAnsi"/>
                <w:noProof/>
              </w:rPr>
              <mc:AlternateContent>
                <mc:Choice Requires="wps">
                  <w:drawing>
                    <wp:inline distT="0" distB="0" distL="0" distR="0" wp14:anchorId="143E7475" wp14:editId="3B065A49">
                      <wp:extent cx="160020" cy="182880"/>
                      <wp:effectExtent l="0" t="0" r="11430" b="26670"/>
                      <wp:docPr id="17" name="Rectangle 17"/>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0717D" id="Rectangle 17"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DAnMQp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7DC27BAE" wp14:editId="290FC842">
                      <wp:extent cx="160020" cy="182880"/>
                      <wp:effectExtent l="0" t="0" r="11430" b="26670"/>
                      <wp:docPr id="18" name="Rectangle 18"/>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6D02B5" id="Rectangle 18"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CQpwJI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sidRPr="00AB70A5">
              <w:rPr>
                <w:rFonts w:cstheme="minorHAnsi"/>
              </w:rPr>
              <w:t xml:space="preserve"> NO</w:t>
            </w:r>
          </w:p>
        </w:tc>
      </w:tr>
      <w:tr w:rsidR="00F36B91" w14:paraId="0F0EF882" w14:textId="77777777" w:rsidTr="00925365">
        <w:tc>
          <w:tcPr>
            <w:tcW w:w="7555" w:type="dxa"/>
            <w:tcBorders>
              <w:top w:val="nil"/>
              <w:left w:val="nil"/>
              <w:bottom w:val="nil"/>
              <w:right w:val="nil"/>
            </w:tcBorders>
          </w:tcPr>
          <w:p w14:paraId="724E0D14" w14:textId="77777777" w:rsidR="00F36B91" w:rsidRPr="00CF01B6" w:rsidRDefault="00F36B91" w:rsidP="00F36B91">
            <w:pPr>
              <w:pStyle w:val="ListParagraph"/>
              <w:numPr>
                <w:ilvl w:val="0"/>
                <w:numId w:val="1"/>
              </w:numPr>
              <w:rPr>
                <w:sz w:val="24"/>
                <w:szCs w:val="24"/>
              </w:rPr>
            </w:pPr>
            <w:r>
              <w:rPr>
                <w:sz w:val="24"/>
                <w:szCs w:val="24"/>
              </w:rPr>
              <w:t xml:space="preserve">Has this property previously been inspected by a certified lead-based paint inspector and found not to have lead-based paint? </w:t>
            </w:r>
          </w:p>
          <w:p w14:paraId="3758B8B2" w14:textId="77777777" w:rsidR="00F36B91" w:rsidRPr="00F36B91" w:rsidRDefault="00F36B91" w:rsidP="00F36B91">
            <w:pPr>
              <w:pStyle w:val="ListParagraph"/>
              <w:numPr>
                <w:ilvl w:val="0"/>
                <w:numId w:val="3"/>
              </w:numPr>
              <w:rPr>
                <w:sz w:val="24"/>
                <w:szCs w:val="24"/>
              </w:rPr>
            </w:pPr>
            <w:r w:rsidRPr="00F36B91">
              <w:rPr>
                <w:sz w:val="24"/>
                <w:szCs w:val="24"/>
              </w:rPr>
              <w:t xml:space="preserve">The date of the original paint inspection was _________. An optional paint inspection conducted on________ confirmed this prior finding.  </w:t>
            </w:r>
          </w:p>
        </w:tc>
        <w:tc>
          <w:tcPr>
            <w:tcW w:w="1795" w:type="dxa"/>
            <w:tcBorders>
              <w:top w:val="nil"/>
              <w:left w:val="nil"/>
              <w:bottom w:val="nil"/>
              <w:right w:val="nil"/>
            </w:tcBorders>
          </w:tcPr>
          <w:p w14:paraId="61B24507" w14:textId="77777777" w:rsidR="00F36B91" w:rsidRDefault="00AB70A5" w:rsidP="009051DD">
            <w:r>
              <w:rPr>
                <w:rFonts w:cstheme="minorHAnsi"/>
                <w:noProof/>
              </w:rPr>
              <mc:AlternateContent>
                <mc:Choice Requires="wps">
                  <w:drawing>
                    <wp:inline distT="0" distB="0" distL="0" distR="0" wp14:anchorId="5D82642A" wp14:editId="6E499771">
                      <wp:extent cx="160020" cy="182880"/>
                      <wp:effectExtent l="0" t="0" r="11430" b="26670"/>
                      <wp:docPr id="13" name="Rectangle 13"/>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81B599" id="Rectangle 13"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ABf1A2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1843B161" wp14:editId="77F89C4B">
                      <wp:extent cx="160020" cy="182880"/>
                      <wp:effectExtent l="0" t="0" r="11430" b="26670"/>
                      <wp:docPr id="14" name="Rectangle 14"/>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D50C61" id="Rectangle 14"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DQO1A2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sidRPr="00AB70A5">
              <w:rPr>
                <w:rFonts w:cstheme="minorHAnsi"/>
              </w:rPr>
              <w:t xml:space="preserve"> NO</w:t>
            </w:r>
          </w:p>
        </w:tc>
      </w:tr>
      <w:tr w:rsidR="00F36B91" w14:paraId="216A2A23" w14:textId="77777777" w:rsidTr="00925365">
        <w:tc>
          <w:tcPr>
            <w:tcW w:w="7555" w:type="dxa"/>
            <w:tcBorders>
              <w:top w:val="nil"/>
              <w:left w:val="nil"/>
              <w:bottom w:val="nil"/>
              <w:right w:val="nil"/>
            </w:tcBorders>
          </w:tcPr>
          <w:p w14:paraId="4C605A55" w14:textId="77777777" w:rsidR="00F36B91" w:rsidRDefault="00673D0F" w:rsidP="00673D0F">
            <w:pPr>
              <w:pStyle w:val="ListParagraph"/>
              <w:numPr>
                <w:ilvl w:val="0"/>
                <w:numId w:val="1"/>
              </w:numPr>
              <w:rPr>
                <w:sz w:val="24"/>
                <w:szCs w:val="24"/>
              </w:rPr>
            </w:pPr>
            <w:r w:rsidRPr="00673D0F">
              <w:rPr>
                <w:sz w:val="24"/>
                <w:szCs w:val="24"/>
              </w:rPr>
              <w:t>Has all lead-based paint in the property been identified and removed, and has clearance been achieve</w:t>
            </w:r>
            <w:r>
              <w:rPr>
                <w:sz w:val="24"/>
                <w:szCs w:val="24"/>
              </w:rPr>
              <w:t xml:space="preserve">d as cited below? </w:t>
            </w:r>
          </w:p>
          <w:p w14:paraId="2776572E" w14:textId="77777777" w:rsidR="00AA5D5F" w:rsidRDefault="00AA5D5F" w:rsidP="00AA5D5F">
            <w:pPr>
              <w:pStyle w:val="ListParagraph"/>
              <w:numPr>
                <w:ilvl w:val="0"/>
                <w:numId w:val="3"/>
              </w:numPr>
              <w:rPr>
                <w:sz w:val="24"/>
                <w:szCs w:val="24"/>
              </w:rPr>
            </w:pPr>
            <w:r w:rsidRPr="00AA5D5F">
              <w:rPr>
                <w:sz w:val="24"/>
                <w:szCs w:val="24"/>
              </w:rPr>
              <w:t>Clearance was achieved prior to September 15, 2000, and the work was done in accordance with 40CFR Part 745.227(b).</w:t>
            </w:r>
          </w:p>
          <w:p w14:paraId="01FB538F" w14:textId="77777777" w:rsidR="00AA5D5F" w:rsidRDefault="00AA5D5F" w:rsidP="00AA5D5F">
            <w:pPr>
              <w:pStyle w:val="ListParagraph"/>
              <w:numPr>
                <w:ilvl w:val="0"/>
                <w:numId w:val="3"/>
              </w:numPr>
              <w:rPr>
                <w:sz w:val="24"/>
                <w:szCs w:val="24"/>
              </w:rPr>
            </w:pPr>
            <w:r w:rsidRPr="00AA5D5F">
              <w:rPr>
                <w:sz w:val="24"/>
                <w:szCs w:val="24"/>
              </w:rPr>
              <w:t>Clearance was achieved after September 15, 2000, and the work was done in accordance with 24CFR Part 35.1320, 1325 and 1340.</w:t>
            </w:r>
          </w:p>
        </w:tc>
        <w:tc>
          <w:tcPr>
            <w:tcW w:w="1795" w:type="dxa"/>
            <w:tcBorders>
              <w:top w:val="nil"/>
              <w:left w:val="nil"/>
              <w:bottom w:val="nil"/>
              <w:right w:val="nil"/>
            </w:tcBorders>
          </w:tcPr>
          <w:p w14:paraId="21C1523E" w14:textId="77777777" w:rsidR="00F36B91" w:rsidRDefault="00F36B91" w:rsidP="009051DD"/>
          <w:p w14:paraId="107CDE55" w14:textId="77777777" w:rsidR="00AB70A5" w:rsidRDefault="00AB70A5" w:rsidP="009051DD">
            <w:r>
              <w:rPr>
                <w:rFonts w:cstheme="minorHAnsi"/>
                <w:noProof/>
              </w:rPr>
              <mc:AlternateContent>
                <mc:Choice Requires="wps">
                  <w:drawing>
                    <wp:inline distT="0" distB="0" distL="0" distR="0" wp14:anchorId="1790E315" wp14:editId="2C645D98">
                      <wp:extent cx="160020" cy="182880"/>
                      <wp:effectExtent l="0" t="0" r="11430" b="26670"/>
                      <wp:docPr id="15" name="Rectangle 15"/>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C8CB61" id="Rectangle 15"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AgWdw8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21675634" wp14:editId="1462D565">
                      <wp:extent cx="160020" cy="182880"/>
                      <wp:effectExtent l="0" t="0" r="11430" b="26670"/>
                      <wp:docPr id="16" name="Rectangle 16"/>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2F87A" id="Rectangle 16"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MP5II2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sidRPr="00AB70A5">
              <w:rPr>
                <w:rFonts w:cstheme="minorHAnsi"/>
              </w:rPr>
              <w:t xml:space="preserve"> NO</w:t>
            </w:r>
          </w:p>
        </w:tc>
      </w:tr>
      <w:tr w:rsidR="00F36B91" w14:paraId="2D05B6D0" w14:textId="77777777" w:rsidTr="00925365">
        <w:tc>
          <w:tcPr>
            <w:tcW w:w="7555" w:type="dxa"/>
            <w:tcBorders>
              <w:top w:val="nil"/>
              <w:left w:val="nil"/>
              <w:bottom w:val="nil"/>
              <w:right w:val="nil"/>
            </w:tcBorders>
          </w:tcPr>
          <w:p w14:paraId="00DF5098" w14:textId="77777777" w:rsidR="00F36B91" w:rsidRDefault="00AA5D5F" w:rsidP="00AA5D5F">
            <w:pPr>
              <w:pStyle w:val="ListParagraph"/>
              <w:numPr>
                <w:ilvl w:val="0"/>
                <w:numId w:val="1"/>
              </w:numPr>
              <w:rPr>
                <w:sz w:val="24"/>
                <w:szCs w:val="24"/>
              </w:rPr>
            </w:pPr>
            <w:r w:rsidRPr="00AA5D5F">
              <w:rPr>
                <w:sz w:val="24"/>
                <w:szCs w:val="24"/>
              </w:rPr>
              <w:t>Will a currently vacant unit remain vacant until it is demolished?</w:t>
            </w:r>
          </w:p>
        </w:tc>
        <w:tc>
          <w:tcPr>
            <w:tcW w:w="1795" w:type="dxa"/>
            <w:tcBorders>
              <w:top w:val="nil"/>
              <w:left w:val="nil"/>
              <w:bottom w:val="nil"/>
              <w:right w:val="nil"/>
            </w:tcBorders>
          </w:tcPr>
          <w:p w14:paraId="12237C76" w14:textId="77777777" w:rsidR="00AB70A5" w:rsidRDefault="00AB70A5" w:rsidP="00EB2C91"/>
          <w:p w14:paraId="766A78E8" w14:textId="77777777" w:rsidR="00EB2C91" w:rsidRDefault="00EB2C91" w:rsidP="00EB2C91">
            <w:r>
              <w:rPr>
                <w:rFonts w:cstheme="minorHAnsi"/>
                <w:noProof/>
              </w:rPr>
              <mc:AlternateContent>
                <mc:Choice Requires="wps">
                  <w:drawing>
                    <wp:inline distT="0" distB="0" distL="0" distR="0" wp14:anchorId="2EA148A0" wp14:editId="7C6C0028">
                      <wp:extent cx="160020" cy="182880"/>
                      <wp:effectExtent l="0" t="0" r="11430" b="26670"/>
                      <wp:docPr id="19" name="Rectangle 19"/>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34403" id="Rectangle 19"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BgxY5C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564EFD29" wp14:editId="2F52E6D6">
                      <wp:extent cx="160020" cy="182880"/>
                      <wp:effectExtent l="0" t="0" r="11430" b="26670"/>
                      <wp:docPr id="20" name="Rectangle 20"/>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23D8B5" id="Rectangle 20"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" fillcolor="white [3201]" strokecolor="#70ad47 [3209]" strokeweight="1pt">
                      <w10:anchorlock/>
                    </v:rect>
                  </w:pict>
                </mc:Fallback>
              </mc:AlternateContent>
            </w:r>
            <w:r w:rsidRPr="00AB70A5">
              <w:rPr>
                <w:rFonts w:cstheme="minorHAnsi"/>
              </w:rPr>
              <w:t xml:space="preserve"> NO</w:t>
            </w:r>
          </w:p>
          <w:p w14:paraId="6DAD50E8" w14:textId="77777777" w:rsidR="00EB2C91" w:rsidRDefault="00EB2C91" w:rsidP="00EB2C91"/>
        </w:tc>
      </w:tr>
      <w:tr w:rsidR="00F36B91" w14:paraId="6A93D603" w14:textId="77777777" w:rsidTr="00925365">
        <w:tc>
          <w:tcPr>
            <w:tcW w:w="7555" w:type="dxa"/>
            <w:tcBorders>
              <w:top w:val="nil"/>
              <w:left w:val="nil"/>
              <w:bottom w:val="nil"/>
              <w:right w:val="nil"/>
            </w:tcBorders>
          </w:tcPr>
          <w:p w14:paraId="4F431E02" w14:textId="77777777" w:rsidR="005A2B00" w:rsidRDefault="00AA5D5F" w:rsidP="00F36B91">
            <w:pPr>
              <w:pStyle w:val="ListParagraph"/>
              <w:numPr>
                <w:ilvl w:val="0"/>
                <w:numId w:val="1"/>
              </w:numPr>
              <w:rPr>
                <w:sz w:val="24"/>
                <w:szCs w:val="24"/>
              </w:rPr>
            </w:pPr>
            <w:r>
              <w:rPr>
                <w:sz w:val="24"/>
                <w:szCs w:val="24"/>
              </w:rPr>
              <w:t>Is any part of the property not used for human habitation?</w:t>
            </w:r>
          </w:p>
          <w:p w14:paraId="5CE30166" w14:textId="77777777" w:rsidR="00F36B91" w:rsidRDefault="005A2B00" w:rsidP="005A2B00">
            <w:pPr>
              <w:pStyle w:val="ListParagraph"/>
              <w:numPr>
                <w:ilvl w:val="0"/>
                <w:numId w:val="4"/>
              </w:numPr>
              <w:rPr>
                <w:sz w:val="24"/>
                <w:szCs w:val="24"/>
              </w:rPr>
            </w:pPr>
            <w:r>
              <w:rPr>
                <w:sz w:val="24"/>
                <w:szCs w:val="24"/>
              </w:rPr>
              <w:t>In cases of mixed-use properties, if spaces such as hallways, entryways, stairways or corridors are shared the property shall not be exempt.</w:t>
            </w:r>
          </w:p>
        </w:tc>
        <w:tc>
          <w:tcPr>
            <w:tcW w:w="1795" w:type="dxa"/>
            <w:tcBorders>
              <w:top w:val="nil"/>
              <w:left w:val="nil"/>
              <w:bottom w:val="nil"/>
              <w:right w:val="nil"/>
            </w:tcBorders>
          </w:tcPr>
          <w:p w14:paraId="0BB99B9F" w14:textId="77777777" w:rsidR="00F36B91" w:rsidRDefault="00AB70A5" w:rsidP="009051DD">
            <w:r>
              <w:rPr>
                <w:rFonts w:cstheme="minorHAnsi"/>
                <w:noProof/>
              </w:rPr>
              <mc:AlternateContent>
                <mc:Choice Requires="wps">
                  <w:drawing>
                    <wp:inline distT="0" distB="0" distL="0" distR="0" wp14:anchorId="1A6E6A86" wp14:editId="18F954CC">
                      <wp:extent cx="160020" cy="182880"/>
                      <wp:effectExtent l="0" t="0" r="11430" b="26670"/>
                      <wp:docPr id="21" name="Rectangle 21"/>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100EA8" id="Rectangle 21"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3036DFD7" wp14:editId="44360AC1">
                      <wp:extent cx="160020" cy="182880"/>
                      <wp:effectExtent l="0" t="0" r="11430" b="26670"/>
                      <wp:docPr id="22" name="Rectangle 22"/>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1565B" id="Rectangle 22"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M/HRFG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sidRPr="00AB70A5">
              <w:rPr>
                <w:rFonts w:cstheme="minorHAnsi"/>
              </w:rPr>
              <w:t xml:space="preserve"> NO</w:t>
            </w:r>
          </w:p>
        </w:tc>
      </w:tr>
      <w:tr w:rsidR="00AA5D5F" w14:paraId="397E8CA4" w14:textId="77777777" w:rsidTr="00925365">
        <w:tc>
          <w:tcPr>
            <w:tcW w:w="7555" w:type="dxa"/>
            <w:tcBorders>
              <w:top w:val="nil"/>
              <w:left w:val="nil"/>
              <w:bottom w:val="nil"/>
              <w:right w:val="nil"/>
            </w:tcBorders>
          </w:tcPr>
          <w:p w14:paraId="44861438" w14:textId="77777777" w:rsidR="00925365" w:rsidRDefault="00925365" w:rsidP="00925365">
            <w:pPr>
              <w:pStyle w:val="ListParagraph"/>
              <w:rPr>
                <w:sz w:val="24"/>
                <w:szCs w:val="24"/>
              </w:rPr>
            </w:pPr>
          </w:p>
          <w:p w14:paraId="66C28E18" w14:textId="77777777" w:rsidR="00AA5D5F" w:rsidRDefault="00AA5D5F" w:rsidP="00AA5D5F">
            <w:pPr>
              <w:pStyle w:val="ListParagraph"/>
              <w:numPr>
                <w:ilvl w:val="0"/>
                <w:numId w:val="1"/>
              </w:numPr>
              <w:rPr>
                <w:sz w:val="24"/>
                <w:szCs w:val="24"/>
              </w:rPr>
            </w:pPr>
            <w:r w:rsidRPr="00AA5D5F">
              <w:rPr>
                <w:sz w:val="24"/>
                <w:szCs w:val="24"/>
              </w:rPr>
              <w:t>Will any rehab exclude disturbing painted surfaces?</w:t>
            </w:r>
          </w:p>
          <w:p w14:paraId="50D2222F" w14:textId="77777777" w:rsidR="00925365" w:rsidRDefault="00925365" w:rsidP="00925365">
            <w:pPr>
              <w:pStyle w:val="ListParagraph"/>
              <w:rPr>
                <w:sz w:val="24"/>
                <w:szCs w:val="24"/>
              </w:rPr>
            </w:pPr>
          </w:p>
        </w:tc>
        <w:tc>
          <w:tcPr>
            <w:tcW w:w="1795" w:type="dxa"/>
            <w:tcBorders>
              <w:top w:val="nil"/>
              <w:left w:val="nil"/>
              <w:bottom w:val="nil"/>
              <w:right w:val="nil"/>
            </w:tcBorders>
          </w:tcPr>
          <w:p w14:paraId="28763B65" w14:textId="77777777" w:rsidR="00AB70A5" w:rsidRDefault="00AB70A5" w:rsidP="00925365"/>
          <w:p w14:paraId="5AD14EC2" w14:textId="77777777" w:rsidR="00925365" w:rsidRDefault="00925365" w:rsidP="00925365">
            <w:r>
              <w:rPr>
                <w:rFonts w:cstheme="minorHAnsi"/>
                <w:noProof/>
              </w:rPr>
              <mc:AlternateContent>
                <mc:Choice Requires="wps">
                  <w:drawing>
                    <wp:inline distT="0" distB="0" distL="0" distR="0" wp14:anchorId="68476B2C" wp14:editId="16E767C1">
                      <wp:extent cx="160020" cy="182880"/>
                      <wp:effectExtent l="0" t="0" r="11430" b="26670"/>
                      <wp:docPr id="31" name="Rectangle 31"/>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7442EE" id="Rectangle 31"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BdKPK2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468418C0" wp14:editId="54B65C15">
                      <wp:extent cx="160020" cy="182880"/>
                      <wp:effectExtent l="0" t="0" r="11430" b="26670"/>
                      <wp:docPr id="32" name="Rectangle 32"/>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E2AB2" id="Rectangle 32"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TY9mqW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sidRPr="00AB70A5">
              <w:rPr>
                <w:rFonts w:cstheme="minorHAnsi"/>
              </w:rPr>
              <w:t xml:space="preserve"> NO</w:t>
            </w:r>
          </w:p>
          <w:p w14:paraId="2AC743BE" w14:textId="77777777" w:rsidR="00925365" w:rsidRDefault="00925365" w:rsidP="00925365"/>
        </w:tc>
      </w:tr>
      <w:tr w:rsidR="00AA5D5F" w14:paraId="61C99517" w14:textId="77777777" w:rsidTr="00925365">
        <w:tc>
          <w:tcPr>
            <w:tcW w:w="7555" w:type="dxa"/>
            <w:tcBorders>
              <w:top w:val="nil"/>
              <w:left w:val="nil"/>
              <w:bottom w:val="nil"/>
              <w:right w:val="nil"/>
            </w:tcBorders>
          </w:tcPr>
          <w:p w14:paraId="46E64765" w14:textId="77777777" w:rsidR="00AA5D5F" w:rsidRDefault="00AA5D5F" w:rsidP="00AA5D5F">
            <w:pPr>
              <w:pStyle w:val="ListParagraph"/>
              <w:numPr>
                <w:ilvl w:val="0"/>
                <w:numId w:val="1"/>
              </w:numPr>
              <w:rPr>
                <w:sz w:val="24"/>
                <w:szCs w:val="24"/>
              </w:rPr>
            </w:pPr>
            <w:r w:rsidRPr="00AA5D5F">
              <w:rPr>
                <w:sz w:val="24"/>
                <w:szCs w:val="24"/>
              </w:rPr>
              <w:lastRenderedPageBreak/>
              <w:t>Are emergency actions immediately necessary to safeguard against imminent danger to human life, health or safety, or, to protect the property from further structural damage? (e.g. after natural disaster or fire)</w:t>
            </w:r>
          </w:p>
          <w:p w14:paraId="0B4DC30A" w14:textId="77777777" w:rsidR="00AB70A5" w:rsidRDefault="00AB70A5" w:rsidP="00AB70A5">
            <w:pPr>
              <w:pStyle w:val="ListParagraph"/>
              <w:rPr>
                <w:sz w:val="24"/>
                <w:szCs w:val="24"/>
              </w:rPr>
            </w:pPr>
          </w:p>
        </w:tc>
        <w:tc>
          <w:tcPr>
            <w:tcW w:w="1795" w:type="dxa"/>
            <w:tcBorders>
              <w:top w:val="nil"/>
              <w:left w:val="nil"/>
              <w:bottom w:val="nil"/>
              <w:right w:val="nil"/>
            </w:tcBorders>
          </w:tcPr>
          <w:p w14:paraId="414005D6" w14:textId="77777777" w:rsidR="00AA5D5F" w:rsidRDefault="00AA5D5F" w:rsidP="009051DD"/>
          <w:p w14:paraId="502CCD37" w14:textId="77777777" w:rsidR="00AB70A5" w:rsidRDefault="00AB70A5" w:rsidP="009051DD">
            <w:r>
              <w:rPr>
                <w:rFonts w:cstheme="minorHAnsi"/>
                <w:noProof/>
              </w:rPr>
              <mc:AlternateContent>
                <mc:Choice Requires="wps">
                  <w:drawing>
                    <wp:inline distT="0" distB="0" distL="0" distR="0" wp14:anchorId="72F785C4" wp14:editId="1CD39EE0">
                      <wp:extent cx="160020" cy="182880"/>
                      <wp:effectExtent l="0" t="0" r="11430" b="26670"/>
                      <wp:docPr id="25" name="Rectangle 25"/>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8C99A" id="Rectangle 25"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4910IW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7D82B5C9" wp14:editId="1A84EBFD">
                      <wp:extent cx="160020" cy="182880"/>
                      <wp:effectExtent l="0" t="0" r="11430" b="26670"/>
                      <wp:docPr id="26" name="Rectangle 26"/>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6667B4" id="Rectangle 26"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83rgPm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sidRPr="00AB70A5">
              <w:rPr>
                <w:rFonts w:cstheme="minorHAnsi"/>
              </w:rPr>
              <w:t xml:space="preserve"> NO</w:t>
            </w:r>
          </w:p>
        </w:tc>
      </w:tr>
      <w:tr w:rsidR="005A2B00" w14:paraId="3C37FC2D" w14:textId="77777777" w:rsidTr="00925365">
        <w:tc>
          <w:tcPr>
            <w:tcW w:w="7555" w:type="dxa"/>
            <w:tcBorders>
              <w:top w:val="nil"/>
              <w:left w:val="nil"/>
              <w:bottom w:val="nil"/>
              <w:right w:val="nil"/>
            </w:tcBorders>
          </w:tcPr>
          <w:p w14:paraId="0D697298" w14:textId="77777777" w:rsidR="005A2B00" w:rsidRPr="00AA5D5F" w:rsidRDefault="005A2B00" w:rsidP="005A2B00">
            <w:pPr>
              <w:pStyle w:val="ListParagraph"/>
              <w:numPr>
                <w:ilvl w:val="0"/>
                <w:numId w:val="1"/>
              </w:numPr>
              <w:rPr>
                <w:sz w:val="24"/>
                <w:szCs w:val="24"/>
              </w:rPr>
            </w:pPr>
            <w:r w:rsidRPr="005A2B00">
              <w:rPr>
                <w:sz w:val="24"/>
                <w:szCs w:val="24"/>
              </w:rPr>
              <w:t>Will the unit be occupied for less than 100 days under emergency leasing assistance to an eligible household?</w:t>
            </w:r>
          </w:p>
        </w:tc>
        <w:tc>
          <w:tcPr>
            <w:tcW w:w="1795" w:type="dxa"/>
            <w:tcBorders>
              <w:top w:val="nil"/>
              <w:left w:val="nil"/>
              <w:bottom w:val="nil"/>
              <w:right w:val="nil"/>
            </w:tcBorders>
          </w:tcPr>
          <w:p w14:paraId="215DDF87" w14:textId="77777777" w:rsidR="005A2B00" w:rsidRDefault="005A2B00" w:rsidP="009051DD">
            <w:pPr>
              <w:rPr>
                <w:rFonts w:cstheme="minorHAnsi"/>
              </w:rPr>
            </w:pPr>
          </w:p>
          <w:p w14:paraId="2954FB43" w14:textId="77777777" w:rsidR="00AB70A5" w:rsidRDefault="00925365" w:rsidP="009051DD">
            <w:r>
              <w:rPr>
                <w:rFonts w:cstheme="minorHAnsi"/>
                <w:noProof/>
              </w:rPr>
              <mc:AlternateContent>
                <mc:Choice Requires="wps">
                  <w:drawing>
                    <wp:inline distT="0" distB="0" distL="0" distR="0" wp14:anchorId="785E0812" wp14:editId="4A689F76">
                      <wp:extent cx="160020" cy="182880"/>
                      <wp:effectExtent l="0" t="0" r="11430" b="26670"/>
                      <wp:docPr id="29" name="Rectangle 29"/>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C9B1C" id="Rectangle 29"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" fillcolor="white [3201]" strokecolor="#70ad47 [3209]" strokeweight="1pt">
                      <w10:anchorlock/>
                    </v:rect>
                  </w:pict>
                </mc:Fallback>
              </mc:AlternateContent>
            </w:r>
            <w:r>
              <w:rPr>
                <w:rFonts w:cstheme="minorHAnsi"/>
              </w:rPr>
              <w:t xml:space="preserve"> </w:t>
            </w:r>
            <w:r w:rsidRPr="00AB70A5">
              <w:rPr>
                <w:rFonts w:cstheme="minorHAnsi"/>
              </w:rPr>
              <w:t xml:space="preserve">YES </w:t>
            </w:r>
            <w:r>
              <w:rPr>
                <w:rFonts w:cstheme="minorHAnsi"/>
                <w:noProof/>
              </w:rPr>
              <mc:AlternateContent>
                <mc:Choice Requires="wps">
                  <w:drawing>
                    <wp:inline distT="0" distB="0" distL="0" distR="0" wp14:anchorId="2ABA54B3" wp14:editId="495020E8">
                      <wp:extent cx="160020" cy="182880"/>
                      <wp:effectExtent l="0" t="0" r="11430" b="26670"/>
                      <wp:docPr id="30" name="Rectangle 30"/>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52953" id="Rectangle 30" o:spid="_x0000_s1026" style="width:12.6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" fillcolor="white [3201]" strokecolor="#70ad47 [3209]" strokeweight="1pt">
                      <w10:anchorlock/>
                    </v:rect>
                  </w:pict>
                </mc:Fallback>
              </mc:AlternateContent>
            </w:r>
            <w:r w:rsidRPr="00AB70A5">
              <w:rPr>
                <w:rFonts w:cstheme="minorHAnsi"/>
              </w:rPr>
              <w:t xml:space="preserve"> NO</w:t>
            </w:r>
          </w:p>
        </w:tc>
      </w:tr>
    </w:tbl>
    <w:p w14:paraId="4AD22516" w14:textId="77777777" w:rsidR="00730906" w:rsidRDefault="00730906" w:rsidP="009051DD"/>
    <w:p w14:paraId="7AE5958E" w14:textId="77777777" w:rsidR="003A16D8" w:rsidRDefault="003A16D8" w:rsidP="009051DD"/>
    <w:p w14:paraId="54A75D40" w14:textId="77777777" w:rsidR="005A745F" w:rsidRDefault="005A745F" w:rsidP="005A745F">
      <w:pPr>
        <w:spacing w:after="0"/>
      </w:pPr>
      <w:r>
        <w:t>_______________________________________________________</w:t>
      </w:r>
      <w:r>
        <w:tab/>
        <w:t>______________________</w:t>
      </w:r>
    </w:p>
    <w:p w14:paraId="33B1330C" w14:textId="77777777" w:rsidR="005A745F" w:rsidRPr="005A745F" w:rsidRDefault="005A745F" w:rsidP="005A745F">
      <w:pPr>
        <w:spacing w:after="0"/>
        <w:rPr>
          <w:sz w:val="24"/>
          <w:szCs w:val="24"/>
        </w:rPr>
      </w:pPr>
      <w:r>
        <w:t xml:space="preserve">Signature and date of program staff conducting assessment and exemption form. </w:t>
      </w:r>
      <w:r>
        <w:rPr>
          <w:i/>
          <w:sz w:val="24"/>
          <w:szCs w:val="24"/>
        </w:rPr>
        <w:t xml:space="preserve"> </w:t>
      </w:r>
    </w:p>
    <w:p w14:paraId="3000222F" w14:textId="77777777" w:rsidR="005A745F" w:rsidRDefault="005A745F" w:rsidP="009051DD"/>
    <w:p w14:paraId="102C4237" w14:textId="77777777" w:rsidR="003E3746" w:rsidRDefault="003E3746" w:rsidP="003E3746">
      <w:pPr>
        <w:pStyle w:val="BodyTextIndent2"/>
        <w:widowControl w:val="0"/>
        <w:rPr>
          <w:rFonts w:asciiTheme="minorHAnsi" w:eastAsiaTheme="minorHAnsi" w:hAnsiTheme="minorHAnsi" w:cstheme="minorBidi"/>
          <w:u w:val="single"/>
        </w:rPr>
      </w:pPr>
      <w:r w:rsidRPr="003E3746">
        <w:rPr>
          <w:rFonts w:asciiTheme="minorHAnsi" w:eastAsiaTheme="minorHAnsi" w:hAnsiTheme="minorHAnsi" w:cstheme="minorBidi"/>
          <w:u w:val="single"/>
        </w:rPr>
        <w:t>A</w:t>
      </w:r>
      <w:r w:rsidR="0082193E">
        <w:rPr>
          <w:rFonts w:asciiTheme="minorHAnsi" w:eastAsiaTheme="minorHAnsi" w:hAnsiTheme="minorHAnsi" w:cstheme="minorBidi"/>
          <w:u w:val="single"/>
        </w:rPr>
        <w:t>dditional exemption criteria</w:t>
      </w:r>
    </w:p>
    <w:p w14:paraId="0CF4E2FE" w14:textId="77777777" w:rsidR="003E3746" w:rsidRPr="003E3746" w:rsidRDefault="003E3746" w:rsidP="003E3746">
      <w:pPr>
        <w:pStyle w:val="BodyTextIndent2"/>
        <w:widowControl w:val="0"/>
        <w:rPr>
          <w:rFonts w:asciiTheme="minorHAnsi" w:eastAsiaTheme="minorHAnsi" w:hAnsiTheme="minorHAnsi" w:cstheme="minorBidi"/>
          <w:u w:val="single"/>
        </w:rPr>
      </w:pPr>
    </w:p>
    <w:p w14:paraId="29B4E7CB" w14:textId="77777777" w:rsidR="0082193E" w:rsidRDefault="0082193E" w:rsidP="0082193E">
      <w:pPr>
        <w:pStyle w:val="ListParagraph"/>
        <w:numPr>
          <w:ilvl w:val="0"/>
          <w:numId w:val="10"/>
        </w:numPr>
        <w:spacing w:after="3" w:line="249" w:lineRule="auto"/>
        <w:ind w:right="81"/>
        <w:rPr>
          <w:sz w:val="24"/>
          <w:szCs w:val="24"/>
        </w:rPr>
      </w:pPr>
      <w:r w:rsidRPr="0082193E">
        <w:rPr>
          <w:sz w:val="24"/>
          <w:szCs w:val="24"/>
        </w:rPr>
        <w:t xml:space="preserve">Where abatement of lead-based paint hazards or lead-based paint is required by this part and the property is listed or has been determined to be eligible for listing in the National Register of Historic Places or contributing to a National Register Historic District, the designated party may, if requested by the State Historic Preservation Office, conduct interim controls in accordance with Sec. 35.1330 instead of abatement. If interim controls are conducted, ongoing lead-based paint maintenance and reevaluation shall be conducted as required by the applicable subpart of this part in accordance with Sec. 35.1355. </w:t>
      </w:r>
    </w:p>
    <w:p w14:paraId="1C2D0F18" w14:textId="77777777" w:rsidR="005A745F" w:rsidRDefault="00565ED8" w:rsidP="005A745F">
      <w:pPr>
        <w:pStyle w:val="ListParagraph"/>
        <w:spacing w:after="3" w:line="249" w:lineRule="auto"/>
        <w:ind w:left="725" w:right="81"/>
        <w:rPr>
          <w:sz w:val="24"/>
          <w:szCs w:val="24"/>
        </w:rPr>
      </w:pPr>
      <w:r>
        <w:rPr>
          <w:sz w:val="24"/>
          <w:szCs w:val="24"/>
        </w:rPr>
        <w:t>If the unit</w:t>
      </w:r>
      <w:r w:rsidR="005A745F">
        <w:rPr>
          <w:sz w:val="24"/>
          <w:szCs w:val="24"/>
        </w:rPr>
        <w:t xml:space="preserve"> fall</w:t>
      </w:r>
      <w:r>
        <w:rPr>
          <w:sz w:val="24"/>
          <w:szCs w:val="24"/>
        </w:rPr>
        <w:t>s</w:t>
      </w:r>
      <w:r w:rsidR="005A745F">
        <w:rPr>
          <w:sz w:val="24"/>
          <w:szCs w:val="24"/>
        </w:rPr>
        <w:t xml:space="preserve"> under this criteria, please reference the following for further explanation and guidance.</w:t>
      </w:r>
    </w:p>
    <w:p w14:paraId="07A8D5FA" w14:textId="77777777" w:rsidR="005A745F" w:rsidRDefault="00EB32A9" w:rsidP="005A745F">
      <w:pPr>
        <w:pStyle w:val="ListParagraph"/>
        <w:spacing w:after="3" w:line="249" w:lineRule="auto"/>
        <w:ind w:left="725" w:right="81"/>
        <w:rPr>
          <w:sz w:val="24"/>
          <w:szCs w:val="24"/>
        </w:rPr>
      </w:pPr>
      <w:hyperlink r:id="rId8" w:history="1">
        <w:r w:rsidR="005A745F" w:rsidRPr="00610EC6">
          <w:rPr>
            <w:rStyle w:val="Hyperlink"/>
            <w:sz w:val="24"/>
            <w:szCs w:val="24"/>
          </w:rPr>
          <w:t>https://www.hudexchange.info/resources/documents/Historic-Properties-and-the-Lead-Safe-Housing-Rule.pdf</w:t>
        </w:r>
      </w:hyperlink>
    </w:p>
    <w:p w14:paraId="73258B85" w14:textId="77777777" w:rsidR="005A745F" w:rsidRPr="0082193E" w:rsidRDefault="005A745F" w:rsidP="005A745F">
      <w:pPr>
        <w:pStyle w:val="ListParagraph"/>
        <w:spacing w:after="3" w:line="249" w:lineRule="auto"/>
        <w:ind w:left="725" w:right="81"/>
        <w:rPr>
          <w:sz w:val="24"/>
          <w:szCs w:val="24"/>
        </w:rPr>
      </w:pPr>
    </w:p>
    <w:p w14:paraId="026653E6" w14:textId="77777777" w:rsidR="003E3746" w:rsidRDefault="003E3746" w:rsidP="003E3746">
      <w:pPr>
        <w:rPr>
          <w:sz w:val="24"/>
          <w:szCs w:val="24"/>
        </w:rPr>
      </w:pPr>
    </w:p>
    <w:p w14:paraId="2AAD454B" w14:textId="77777777" w:rsidR="00C40867" w:rsidRDefault="00C40867" w:rsidP="003E3746">
      <w:pPr>
        <w:rPr>
          <w:i/>
          <w:sz w:val="24"/>
          <w:szCs w:val="24"/>
        </w:rPr>
      </w:pPr>
    </w:p>
    <w:p w14:paraId="54482491" w14:textId="77777777" w:rsidR="0049646F" w:rsidRDefault="00412BB2" w:rsidP="003E3746">
      <w:pPr>
        <w:rPr>
          <w:sz w:val="24"/>
          <w:szCs w:val="24"/>
        </w:rPr>
      </w:pPr>
      <w:r>
        <w:rPr>
          <w:sz w:val="24"/>
          <w:szCs w:val="24"/>
        </w:rPr>
        <w:tab/>
      </w:r>
      <w:r>
        <w:rPr>
          <w:sz w:val="24"/>
          <w:szCs w:val="24"/>
        </w:rPr>
        <w:tab/>
      </w:r>
      <w:r>
        <w:rPr>
          <w:sz w:val="24"/>
          <w:szCs w:val="24"/>
        </w:rPr>
        <w:tab/>
      </w:r>
    </w:p>
    <w:p w14:paraId="6EAFA2BE" w14:textId="77777777" w:rsidR="00C40867" w:rsidRDefault="00391615" w:rsidP="0049646F">
      <w:pPr>
        <w:tabs>
          <w:tab w:val="left" w:pos="1356"/>
        </w:tabs>
        <w:rPr>
          <w:sz w:val="24"/>
          <w:szCs w:val="24"/>
        </w:rPr>
      </w:pPr>
      <w:r>
        <w:rPr>
          <w:sz w:val="24"/>
          <w:szCs w:val="24"/>
        </w:rPr>
        <w:br w:type="textWrapping" w:clear="all"/>
      </w:r>
      <w:r w:rsidR="0049646F">
        <w:rPr>
          <w:sz w:val="24"/>
          <w:szCs w:val="24"/>
        </w:rPr>
        <w:tab/>
      </w:r>
      <w:r w:rsidR="00650872">
        <w:rPr>
          <w:sz w:val="24"/>
          <w:szCs w:val="24"/>
        </w:rPr>
        <w:tab/>
      </w:r>
      <w:r w:rsidR="00650872">
        <w:rPr>
          <w:sz w:val="24"/>
          <w:szCs w:val="24"/>
        </w:rPr>
        <w:tab/>
      </w:r>
      <w:r w:rsidR="00650872">
        <w:rPr>
          <w:sz w:val="24"/>
          <w:szCs w:val="24"/>
        </w:rPr>
        <w:tab/>
      </w:r>
      <w:r w:rsidR="00650872">
        <w:rPr>
          <w:sz w:val="24"/>
          <w:szCs w:val="24"/>
        </w:rPr>
        <w:tab/>
      </w:r>
      <w:r w:rsidR="00650872">
        <w:rPr>
          <w:sz w:val="24"/>
          <w:szCs w:val="24"/>
        </w:rPr>
        <w:tab/>
      </w:r>
      <w:r w:rsidR="00650872">
        <w:rPr>
          <w:sz w:val="24"/>
          <w:szCs w:val="24"/>
        </w:rPr>
        <w:tab/>
      </w:r>
      <w:r w:rsidR="00650872">
        <w:rPr>
          <w:sz w:val="24"/>
          <w:szCs w:val="24"/>
        </w:rPr>
        <w:tab/>
      </w:r>
    </w:p>
    <w:p w14:paraId="63034B95" w14:textId="77777777" w:rsidR="00650872" w:rsidRDefault="00650872" w:rsidP="0049646F">
      <w:pPr>
        <w:tabs>
          <w:tab w:val="left" w:pos="1356"/>
        </w:tabs>
        <w:rPr>
          <w:sz w:val="24"/>
          <w:szCs w:val="24"/>
        </w:rPr>
      </w:pPr>
    </w:p>
    <w:p w14:paraId="10777703" w14:textId="77777777" w:rsidR="00650872" w:rsidRDefault="00650872" w:rsidP="00650872">
      <w:pPr>
        <w:rPr>
          <w:sz w:val="28"/>
          <w:szCs w:val="28"/>
        </w:rPr>
      </w:pPr>
    </w:p>
    <w:p w14:paraId="521D666F" w14:textId="77777777" w:rsidR="00650872" w:rsidRDefault="00650872" w:rsidP="00650872">
      <w:pPr>
        <w:rPr>
          <w:sz w:val="28"/>
          <w:szCs w:val="28"/>
        </w:rPr>
      </w:pPr>
    </w:p>
    <w:p w14:paraId="4CEFA0F1" w14:textId="77777777" w:rsidR="00650872" w:rsidRDefault="007F105B" w:rsidP="0049646F">
      <w:pPr>
        <w:tabs>
          <w:tab w:val="left" w:pos="1356"/>
        </w:tabs>
        <w:rPr>
          <w:sz w:val="24"/>
          <w:szCs w:val="24"/>
        </w:rPr>
      </w:pPr>
      <w:r>
        <w:rPr>
          <w:sz w:val="24"/>
          <w:szCs w:val="24"/>
        </w:rPr>
        <w:lastRenderedPageBreak/>
        <w:t xml:space="preserve">If the assessment process reveals that a unit is not exempt, the lead-based paint requirements apply only to units with children under age six. The following steps must then be taken to be in compliance with this regulation. </w:t>
      </w:r>
    </w:p>
    <w:p w14:paraId="1FFE179E" w14:textId="77777777" w:rsidR="007F105B" w:rsidRDefault="008027A8" w:rsidP="00070F15">
      <w:pPr>
        <w:pStyle w:val="ListParagraph"/>
        <w:numPr>
          <w:ilvl w:val="0"/>
          <w:numId w:val="14"/>
        </w:numPr>
        <w:tabs>
          <w:tab w:val="left" w:pos="1356"/>
        </w:tabs>
        <w:rPr>
          <w:sz w:val="24"/>
          <w:szCs w:val="24"/>
        </w:rPr>
      </w:pPr>
      <w:r w:rsidRPr="008027A8">
        <w:rPr>
          <w:b/>
          <w:sz w:val="24"/>
          <w:szCs w:val="24"/>
        </w:rPr>
        <w:t>Conduct visual assessment.</w:t>
      </w:r>
      <w:r>
        <w:rPr>
          <w:sz w:val="24"/>
          <w:szCs w:val="24"/>
        </w:rPr>
        <w:t xml:space="preserve"> </w:t>
      </w:r>
      <w:r w:rsidR="00070F15">
        <w:rPr>
          <w:sz w:val="24"/>
          <w:szCs w:val="24"/>
        </w:rPr>
        <w:t xml:space="preserve">Inform the client and property owner of the lead-based paint requirements and schedule the visual assessment. </w:t>
      </w:r>
    </w:p>
    <w:p w14:paraId="71DCC89C" w14:textId="77777777" w:rsidR="00070F15" w:rsidRDefault="00070F15" w:rsidP="001D025C">
      <w:pPr>
        <w:pStyle w:val="ListParagraph"/>
        <w:numPr>
          <w:ilvl w:val="1"/>
          <w:numId w:val="14"/>
        </w:numPr>
        <w:rPr>
          <w:sz w:val="24"/>
          <w:szCs w:val="24"/>
        </w:rPr>
      </w:pPr>
      <w:r w:rsidRPr="001D025C">
        <w:rPr>
          <w:sz w:val="24"/>
          <w:szCs w:val="24"/>
        </w:rPr>
        <w:t xml:space="preserve">A visual assessment must be conducted prior to </w:t>
      </w:r>
      <w:r w:rsidR="00E61AFE" w:rsidRPr="001D025C">
        <w:rPr>
          <w:sz w:val="24"/>
          <w:szCs w:val="24"/>
        </w:rPr>
        <w:t xml:space="preserve">providing any </w:t>
      </w:r>
      <w:r w:rsidRPr="001D025C">
        <w:rPr>
          <w:sz w:val="24"/>
          <w:szCs w:val="24"/>
        </w:rPr>
        <w:t xml:space="preserve">financial assistance to the unit, and on an annual basis thereafter (as long as assistance is provided).  Visual assessments must be conducted by a HUD‐Certified Visual Assessor.  It is important to note that a HUD‐Certified Visual Assessor is not equivalent to a Certified Clearance Examiner.  Anyone may become a HUD‐Certified Visual Assessor by successfully completing a 20‐minute online training on HUD’s website at: </w:t>
      </w:r>
      <w:hyperlink r:id="rId9" w:history="1">
        <w:r w:rsidRPr="001D025C">
          <w:rPr>
            <w:rStyle w:val="Hyperlink"/>
            <w:sz w:val="24"/>
            <w:szCs w:val="24"/>
          </w:rPr>
          <w:t>http://www.hud.gov/offices/lead/training/visualassessment/h00101.htm</w:t>
        </w:r>
      </w:hyperlink>
      <w:r w:rsidRPr="001D025C">
        <w:rPr>
          <w:sz w:val="24"/>
          <w:szCs w:val="24"/>
        </w:rPr>
        <w:t xml:space="preserve">. The training teaches individuals how to identify deteriorated paint and how deteriorated paint must be treated.   </w:t>
      </w:r>
    </w:p>
    <w:p w14:paraId="3E08FC10" w14:textId="77777777" w:rsidR="001D025C" w:rsidRPr="001D025C" w:rsidRDefault="001D025C" w:rsidP="001D025C">
      <w:pPr>
        <w:pStyle w:val="ListParagraph"/>
        <w:ind w:left="1440"/>
        <w:rPr>
          <w:sz w:val="24"/>
          <w:szCs w:val="24"/>
        </w:rPr>
      </w:pPr>
    </w:p>
    <w:p w14:paraId="79BAC129" w14:textId="77777777" w:rsidR="001D025C" w:rsidRPr="001D025C" w:rsidRDefault="001D025C" w:rsidP="001D025C">
      <w:pPr>
        <w:pStyle w:val="ListParagraph"/>
        <w:numPr>
          <w:ilvl w:val="0"/>
          <w:numId w:val="14"/>
        </w:numPr>
        <w:tabs>
          <w:tab w:val="left" w:pos="1356"/>
        </w:tabs>
        <w:rPr>
          <w:sz w:val="24"/>
          <w:szCs w:val="24"/>
        </w:rPr>
      </w:pPr>
      <w:r w:rsidRPr="008027A8">
        <w:rPr>
          <w:b/>
          <w:sz w:val="24"/>
          <w:szCs w:val="24"/>
        </w:rPr>
        <w:t>Identify risks and compare to “de minimis” level</w:t>
      </w:r>
      <w:r w:rsidRPr="001D025C">
        <w:rPr>
          <w:sz w:val="24"/>
          <w:szCs w:val="24"/>
        </w:rPr>
        <w:t>.  During a visual assessment, the assessor must determine the level of any identified problems with paint surfaces and compare</w:t>
      </w:r>
      <w:r w:rsidR="0023324C">
        <w:rPr>
          <w:sz w:val="24"/>
          <w:szCs w:val="24"/>
        </w:rPr>
        <w:t xml:space="preserve"> it to the “de minimis” level.</w:t>
      </w:r>
      <w:r w:rsidRPr="001D025C">
        <w:rPr>
          <w:sz w:val="24"/>
          <w:szCs w:val="24"/>
        </w:rPr>
        <w:t xml:space="preserve"> Under the Lead act, the de </w:t>
      </w:r>
      <w:proofErr w:type="spellStart"/>
      <w:r w:rsidRPr="001D025C">
        <w:rPr>
          <w:sz w:val="24"/>
          <w:szCs w:val="24"/>
        </w:rPr>
        <w:t>minimus</w:t>
      </w:r>
      <w:proofErr w:type="spellEnd"/>
      <w:r w:rsidRPr="001D025C">
        <w:rPr>
          <w:sz w:val="24"/>
          <w:szCs w:val="24"/>
        </w:rPr>
        <w:t xml:space="preserve"> level is as follows: </w:t>
      </w:r>
    </w:p>
    <w:p w14:paraId="0C912973" w14:textId="77777777" w:rsidR="001D025C" w:rsidRPr="001D025C" w:rsidRDefault="001D025C" w:rsidP="001D025C">
      <w:pPr>
        <w:pStyle w:val="ListParagraph"/>
        <w:numPr>
          <w:ilvl w:val="1"/>
          <w:numId w:val="14"/>
        </w:numPr>
        <w:tabs>
          <w:tab w:val="left" w:pos="1356"/>
        </w:tabs>
        <w:rPr>
          <w:sz w:val="24"/>
          <w:szCs w:val="24"/>
        </w:rPr>
      </w:pPr>
      <w:r w:rsidRPr="001D025C">
        <w:rPr>
          <w:sz w:val="24"/>
          <w:szCs w:val="24"/>
        </w:rPr>
        <w:t xml:space="preserve">20 square feet on exterior surfaces; </w:t>
      </w:r>
    </w:p>
    <w:p w14:paraId="37EFD574" w14:textId="77777777" w:rsidR="001D025C" w:rsidRPr="001D025C" w:rsidRDefault="001D025C" w:rsidP="001D025C">
      <w:pPr>
        <w:pStyle w:val="ListParagraph"/>
        <w:numPr>
          <w:ilvl w:val="1"/>
          <w:numId w:val="14"/>
        </w:numPr>
        <w:tabs>
          <w:tab w:val="left" w:pos="1356"/>
        </w:tabs>
        <w:rPr>
          <w:sz w:val="24"/>
          <w:szCs w:val="24"/>
        </w:rPr>
      </w:pPr>
      <w:r w:rsidRPr="001D025C">
        <w:rPr>
          <w:sz w:val="24"/>
          <w:szCs w:val="24"/>
        </w:rPr>
        <w:t xml:space="preserve">2 square feet in any one interior room or space; or  </w:t>
      </w:r>
    </w:p>
    <w:p w14:paraId="06DC9138" w14:textId="77777777" w:rsidR="001D025C" w:rsidRPr="001D025C" w:rsidRDefault="001D025C" w:rsidP="001D025C">
      <w:pPr>
        <w:pStyle w:val="ListParagraph"/>
        <w:numPr>
          <w:ilvl w:val="1"/>
          <w:numId w:val="14"/>
        </w:numPr>
        <w:tabs>
          <w:tab w:val="left" w:pos="1356"/>
        </w:tabs>
        <w:rPr>
          <w:sz w:val="24"/>
          <w:szCs w:val="24"/>
        </w:rPr>
      </w:pPr>
      <w:r w:rsidRPr="001D025C">
        <w:rPr>
          <w:sz w:val="24"/>
          <w:szCs w:val="24"/>
        </w:rPr>
        <w:t xml:space="preserve">10 percent of the total surface area on an interior or exterior component with a small surface area, like window sills, baseboards, and trim.   </w:t>
      </w:r>
    </w:p>
    <w:p w14:paraId="56BBCF29" w14:textId="77777777" w:rsidR="001D025C" w:rsidRDefault="001D025C" w:rsidP="001D025C">
      <w:pPr>
        <w:pStyle w:val="ListParagraph"/>
        <w:tabs>
          <w:tab w:val="left" w:pos="1356"/>
        </w:tabs>
        <w:rPr>
          <w:sz w:val="24"/>
          <w:szCs w:val="24"/>
        </w:rPr>
      </w:pPr>
      <w:r w:rsidRPr="001D025C">
        <w:rPr>
          <w:sz w:val="24"/>
          <w:szCs w:val="24"/>
        </w:rPr>
        <w:t xml:space="preserve">All deteriorated paint identified during the visual assessment must be repaired.  However, if the area of paint to be stabilized exceeds the de minimis level, the use of lead safe work practices and clearance is required.  If deteriorating paint exists but the area of paint to be stabilized does not exceed this level, then safe work practices and clearance are not required.  If deteriorating paint is not identified, the unit can be cleared for assistance.  </w:t>
      </w:r>
    </w:p>
    <w:p w14:paraId="7E072C1C" w14:textId="77777777" w:rsidR="001D025C" w:rsidRPr="001D025C" w:rsidRDefault="001D025C" w:rsidP="001D025C">
      <w:pPr>
        <w:pStyle w:val="ListParagraph"/>
        <w:tabs>
          <w:tab w:val="left" w:pos="1356"/>
        </w:tabs>
        <w:rPr>
          <w:sz w:val="24"/>
          <w:szCs w:val="24"/>
        </w:rPr>
      </w:pPr>
    </w:p>
    <w:p w14:paraId="743434AA" w14:textId="77777777" w:rsidR="00070F15" w:rsidRDefault="001D025C" w:rsidP="001D025C">
      <w:pPr>
        <w:pStyle w:val="ListParagraph"/>
        <w:numPr>
          <w:ilvl w:val="0"/>
          <w:numId w:val="14"/>
        </w:numPr>
        <w:tabs>
          <w:tab w:val="left" w:pos="1356"/>
        </w:tabs>
        <w:rPr>
          <w:sz w:val="24"/>
          <w:szCs w:val="24"/>
        </w:rPr>
      </w:pPr>
      <w:r w:rsidRPr="008027A8">
        <w:rPr>
          <w:b/>
          <w:sz w:val="24"/>
          <w:szCs w:val="24"/>
        </w:rPr>
        <w:t>Make assistance determination</w:t>
      </w:r>
      <w:r>
        <w:rPr>
          <w:sz w:val="24"/>
          <w:szCs w:val="24"/>
        </w:rPr>
        <w:t xml:space="preserve">. </w:t>
      </w:r>
      <w:r w:rsidRPr="001D025C">
        <w:rPr>
          <w:sz w:val="24"/>
          <w:szCs w:val="24"/>
        </w:rPr>
        <w:t xml:space="preserve">If a visual assessment reveals problems with paint surfaces, program staff cannot approve the unit for assistance until the deteriorating paint has been repaired.  At this point, program staff must make a decision:  work with the property owner/manager to complete needed paint stabilization activities and </w:t>
      </w:r>
      <w:r>
        <w:rPr>
          <w:sz w:val="24"/>
          <w:szCs w:val="24"/>
        </w:rPr>
        <w:t>clearance or</w:t>
      </w:r>
      <w:r w:rsidRPr="001D025C">
        <w:rPr>
          <w:sz w:val="24"/>
          <w:szCs w:val="24"/>
        </w:rPr>
        <w:t xml:space="preserve"> work with the household to locate a different (lead‐safe) unit</w:t>
      </w:r>
      <w:r>
        <w:rPr>
          <w:sz w:val="24"/>
          <w:szCs w:val="24"/>
        </w:rPr>
        <w:t>.</w:t>
      </w:r>
    </w:p>
    <w:p w14:paraId="11D55FC3" w14:textId="77777777" w:rsidR="008027A8" w:rsidRDefault="008027A8" w:rsidP="008027A8">
      <w:pPr>
        <w:pStyle w:val="ListParagraph"/>
        <w:tabs>
          <w:tab w:val="left" w:pos="1356"/>
        </w:tabs>
        <w:rPr>
          <w:sz w:val="24"/>
          <w:szCs w:val="24"/>
        </w:rPr>
      </w:pPr>
    </w:p>
    <w:p w14:paraId="41C77503" w14:textId="77777777" w:rsidR="008027A8" w:rsidRPr="008027A8" w:rsidRDefault="008027A8" w:rsidP="008027A8">
      <w:pPr>
        <w:pStyle w:val="ListParagraph"/>
        <w:numPr>
          <w:ilvl w:val="0"/>
          <w:numId w:val="14"/>
        </w:numPr>
        <w:rPr>
          <w:sz w:val="24"/>
          <w:szCs w:val="24"/>
        </w:rPr>
      </w:pPr>
      <w:r w:rsidRPr="008027A8">
        <w:rPr>
          <w:b/>
          <w:sz w:val="24"/>
          <w:szCs w:val="24"/>
        </w:rPr>
        <w:t>Confirm all identified deteriorated paint has been stabilized.</w:t>
      </w:r>
      <w:r w:rsidRPr="008027A8">
        <w:rPr>
          <w:sz w:val="24"/>
          <w:szCs w:val="24"/>
        </w:rPr>
        <w:t xml:space="preserve">  Program staff should work with property owners/managers to ensure that all deteriorated paint identified </w:t>
      </w:r>
      <w:r w:rsidRPr="008027A8">
        <w:rPr>
          <w:sz w:val="24"/>
          <w:szCs w:val="24"/>
        </w:rPr>
        <w:lastRenderedPageBreak/>
        <w:t xml:space="preserve">during the visual assessment has been stabilized.  If the area of paint to be stabilized does not exceed the de </w:t>
      </w:r>
      <w:proofErr w:type="spellStart"/>
      <w:r w:rsidRPr="008027A8">
        <w:rPr>
          <w:sz w:val="24"/>
          <w:szCs w:val="24"/>
        </w:rPr>
        <w:t>minimus</w:t>
      </w:r>
      <w:proofErr w:type="spellEnd"/>
      <w:r w:rsidRPr="008027A8">
        <w:rPr>
          <w:sz w:val="24"/>
          <w:szCs w:val="24"/>
        </w:rPr>
        <w:t xml:space="preserve"> level, a clearance exam is not required.  In these cases, the HPRP program staff should confirm that the identified deteriorated paint has been repaired and document the case file.  </w:t>
      </w:r>
    </w:p>
    <w:p w14:paraId="1BE0BE45" w14:textId="77777777" w:rsidR="008027A8" w:rsidRPr="008027A8" w:rsidRDefault="008027A8" w:rsidP="008027A8">
      <w:pPr>
        <w:spacing w:after="0"/>
        <w:ind w:left="1"/>
        <w:rPr>
          <w:sz w:val="24"/>
          <w:szCs w:val="24"/>
        </w:rPr>
      </w:pPr>
      <w:r w:rsidRPr="008027A8">
        <w:rPr>
          <w:sz w:val="24"/>
          <w:szCs w:val="24"/>
        </w:rPr>
        <w:t xml:space="preserve"> </w:t>
      </w:r>
    </w:p>
    <w:p w14:paraId="17F0302A" w14:textId="77777777" w:rsidR="008027A8" w:rsidRPr="008027A8" w:rsidRDefault="008027A8" w:rsidP="008C542F">
      <w:pPr>
        <w:ind w:left="720" w:firstLine="5"/>
        <w:rPr>
          <w:sz w:val="24"/>
          <w:szCs w:val="24"/>
        </w:rPr>
      </w:pPr>
      <w:r w:rsidRPr="008027A8">
        <w:rPr>
          <w:sz w:val="24"/>
          <w:szCs w:val="24"/>
        </w:rPr>
        <w:t xml:space="preserve">If the area of paint to be stabilized exceeds the de </w:t>
      </w:r>
      <w:proofErr w:type="spellStart"/>
      <w:r w:rsidRPr="008027A8">
        <w:rPr>
          <w:sz w:val="24"/>
          <w:szCs w:val="24"/>
        </w:rPr>
        <w:t>minimus</w:t>
      </w:r>
      <w:proofErr w:type="spellEnd"/>
      <w:r w:rsidRPr="008027A8">
        <w:rPr>
          <w:sz w:val="24"/>
          <w:szCs w:val="24"/>
        </w:rPr>
        <w:t xml:space="preserve"> level, program staff should ensure that the clearance inspection is conducted by an independent certified lead professional.  (A certified lead professional may go by various titles, including a certified paint inspector, risk assessor, or sampling/clearance technician.)  Note, the clearance inspection cannot be conducted by the same firm that is repairing the deteriorated paint.  Local community development, housing, or health departments are often able to provide this testing.  </w:t>
      </w:r>
    </w:p>
    <w:p w14:paraId="74747F97" w14:textId="77777777" w:rsidR="008027A8" w:rsidRPr="008027A8" w:rsidRDefault="008027A8" w:rsidP="008C542F">
      <w:pPr>
        <w:spacing w:after="0"/>
        <w:ind w:left="720"/>
        <w:rPr>
          <w:sz w:val="24"/>
          <w:szCs w:val="24"/>
        </w:rPr>
      </w:pPr>
      <w:r w:rsidRPr="008027A8">
        <w:rPr>
          <w:sz w:val="24"/>
          <w:szCs w:val="24"/>
        </w:rPr>
        <w:t xml:space="preserve"> </w:t>
      </w:r>
    </w:p>
    <w:tbl>
      <w:tblPr>
        <w:tblStyle w:val="TableGrid0"/>
        <w:tblW w:w="7200" w:type="dxa"/>
        <w:tblInd w:w="985" w:type="dxa"/>
        <w:tblCellMar>
          <w:top w:w="53" w:type="dxa"/>
          <w:left w:w="108" w:type="dxa"/>
          <w:right w:w="115" w:type="dxa"/>
        </w:tblCellMar>
        <w:tblLook w:val="04A0" w:firstRow="1" w:lastRow="0" w:firstColumn="1" w:lastColumn="0" w:noHBand="0" w:noVBand="1"/>
      </w:tblPr>
      <w:tblGrid>
        <w:gridCol w:w="7200"/>
      </w:tblGrid>
      <w:tr w:rsidR="008027A8" w:rsidRPr="008C542F" w14:paraId="0D412683" w14:textId="77777777" w:rsidTr="008C542F">
        <w:trPr>
          <w:trHeight w:val="1008"/>
        </w:trPr>
        <w:tc>
          <w:tcPr>
            <w:tcW w:w="7200" w:type="dxa"/>
            <w:tcBorders>
              <w:top w:val="single" w:sz="4" w:space="0" w:color="000000"/>
              <w:left w:val="single" w:sz="4" w:space="0" w:color="000000"/>
              <w:bottom w:val="single" w:sz="4" w:space="0" w:color="000000"/>
              <w:right w:val="single" w:sz="4" w:space="0" w:color="000000"/>
            </w:tcBorders>
          </w:tcPr>
          <w:p w14:paraId="344FB6DF" w14:textId="77777777" w:rsidR="008027A8" w:rsidRPr="008C542F" w:rsidRDefault="008027A8" w:rsidP="008C542F">
            <w:pPr>
              <w:spacing w:after="77" w:line="259" w:lineRule="auto"/>
              <w:ind w:left="720"/>
              <w:jc w:val="center"/>
              <w:rPr>
                <w:rFonts w:eastAsiaTheme="minorHAnsi"/>
                <w:sz w:val="20"/>
                <w:szCs w:val="20"/>
              </w:rPr>
            </w:pPr>
            <w:r w:rsidRPr="008C542F">
              <w:rPr>
                <w:rFonts w:eastAsiaTheme="minorHAnsi"/>
                <w:sz w:val="20"/>
                <w:szCs w:val="20"/>
              </w:rPr>
              <w:t>Locating a Certified Lead Professional</w:t>
            </w:r>
          </w:p>
          <w:p w14:paraId="71275BF4" w14:textId="77777777" w:rsidR="008027A8" w:rsidRPr="008C542F" w:rsidRDefault="008027A8" w:rsidP="008C542F">
            <w:pPr>
              <w:spacing w:after="145" w:line="259" w:lineRule="auto"/>
              <w:ind w:left="720"/>
              <w:rPr>
                <w:rFonts w:eastAsiaTheme="minorHAnsi"/>
                <w:sz w:val="20"/>
                <w:szCs w:val="20"/>
              </w:rPr>
            </w:pPr>
            <w:r w:rsidRPr="008C542F">
              <w:rPr>
                <w:rFonts w:eastAsiaTheme="minorHAnsi"/>
                <w:sz w:val="20"/>
                <w:szCs w:val="20"/>
              </w:rPr>
              <w:t xml:space="preserve">To locate a certified lead professional in your area:  </w:t>
            </w:r>
          </w:p>
          <w:p w14:paraId="0DFFA2C5" w14:textId="77777777" w:rsidR="008027A8" w:rsidRPr="008C542F" w:rsidRDefault="008027A8" w:rsidP="008C542F">
            <w:pPr>
              <w:numPr>
                <w:ilvl w:val="0"/>
                <w:numId w:val="15"/>
              </w:numPr>
              <w:spacing w:after="167"/>
              <w:ind w:left="720" w:hanging="288"/>
              <w:rPr>
                <w:rFonts w:eastAsiaTheme="minorHAnsi"/>
                <w:sz w:val="20"/>
                <w:szCs w:val="20"/>
              </w:rPr>
            </w:pPr>
            <w:r w:rsidRPr="008C542F">
              <w:rPr>
                <w:rFonts w:eastAsiaTheme="minorHAnsi"/>
                <w:sz w:val="20"/>
                <w:szCs w:val="20"/>
              </w:rPr>
              <w:t xml:space="preserve">Call your state government (health department, lead poison prevention program, or housing authority).  </w:t>
            </w:r>
          </w:p>
          <w:p w14:paraId="23140E40" w14:textId="77777777" w:rsidR="008027A8" w:rsidRPr="008C542F" w:rsidRDefault="008027A8" w:rsidP="008C542F">
            <w:pPr>
              <w:numPr>
                <w:ilvl w:val="0"/>
                <w:numId w:val="15"/>
              </w:numPr>
              <w:spacing w:after="118" w:line="259" w:lineRule="auto"/>
              <w:ind w:left="720" w:hanging="288"/>
              <w:rPr>
                <w:rFonts w:eastAsiaTheme="minorHAnsi"/>
                <w:sz w:val="20"/>
                <w:szCs w:val="20"/>
              </w:rPr>
            </w:pPr>
            <w:r w:rsidRPr="008C542F">
              <w:rPr>
                <w:rFonts w:eastAsiaTheme="minorHAnsi"/>
                <w:sz w:val="20"/>
                <w:szCs w:val="20"/>
              </w:rPr>
              <w:t xml:space="preserve">Call the National Lead Information Center at 1‐800‐424‐LEAD (5323).  </w:t>
            </w:r>
          </w:p>
          <w:p w14:paraId="537366F2" w14:textId="77777777" w:rsidR="008027A8" w:rsidRPr="008C542F" w:rsidRDefault="008027A8" w:rsidP="008C542F">
            <w:pPr>
              <w:numPr>
                <w:ilvl w:val="0"/>
                <w:numId w:val="15"/>
              </w:numPr>
              <w:spacing w:line="259" w:lineRule="auto"/>
              <w:ind w:left="720" w:hanging="288"/>
              <w:rPr>
                <w:rFonts w:eastAsiaTheme="minorHAnsi"/>
                <w:sz w:val="20"/>
                <w:szCs w:val="20"/>
              </w:rPr>
            </w:pPr>
            <w:r w:rsidRPr="008C542F">
              <w:rPr>
                <w:rFonts w:eastAsiaTheme="minorHAnsi"/>
                <w:sz w:val="20"/>
                <w:szCs w:val="20"/>
              </w:rPr>
              <w:t xml:space="preserve">Go to the US Environmental Protection Agency website at http://cfpub.epa.gov/flpp/ and click on "certified abatement/inspection firms."  </w:t>
            </w:r>
          </w:p>
        </w:tc>
      </w:tr>
    </w:tbl>
    <w:p w14:paraId="176F25D7" w14:textId="77777777" w:rsidR="008027A8" w:rsidRPr="008027A8" w:rsidRDefault="008027A8" w:rsidP="008027A8">
      <w:pPr>
        <w:spacing w:after="0"/>
        <w:ind w:left="1"/>
        <w:rPr>
          <w:sz w:val="24"/>
          <w:szCs w:val="24"/>
        </w:rPr>
      </w:pPr>
      <w:r w:rsidRPr="008027A8">
        <w:rPr>
          <w:sz w:val="24"/>
          <w:szCs w:val="24"/>
        </w:rPr>
        <w:t xml:space="preserve"> </w:t>
      </w:r>
    </w:p>
    <w:p w14:paraId="1E0B7011" w14:textId="77777777" w:rsidR="008027A8" w:rsidRPr="008027A8" w:rsidRDefault="008027A8" w:rsidP="008027A8">
      <w:pPr>
        <w:spacing w:after="0"/>
        <w:ind w:left="1"/>
        <w:rPr>
          <w:sz w:val="24"/>
          <w:szCs w:val="24"/>
        </w:rPr>
      </w:pPr>
    </w:p>
    <w:p w14:paraId="37D6F02D" w14:textId="77777777" w:rsidR="008027A8" w:rsidRDefault="008027A8" w:rsidP="001F0718">
      <w:pPr>
        <w:pStyle w:val="ListParagraph"/>
        <w:numPr>
          <w:ilvl w:val="0"/>
          <w:numId w:val="14"/>
        </w:numPr>
        <w:rPr>
          <w:sz w:val="24"/>
          <w:szCs w:val="24"/>
        </w:rPr>
      </w:pPr>
      <w:r w:rsidRPr="008C542F">
        <w:rPr>
          <w:b/>
          <w:sz w:val="24"/>
          <w:szCs w:val="24"/>
        </w:rPr>
        <w:t>Response to a child with elevated blood leads levels</w:t>
      </w:r>
      <w:r w:rsidRPr="008C542F">
        <w:rPr>
          <w:sz w:val="24"/>
          <w:szCs w:val="24"/>
        </w:rPr>
        <w:t xml:space="preserve">.  In cases where it is brought to the attention of program staff that a child under the age of six living in a </w:t>
      </w:r>
      <w:r w:rsidR="00322B4D">
        <w:rPr>
          <w:sz w:val="24"/>
          <w:szCs w:val="24"/>
        </w:rPr>
        <w:t>COC</w:t>
      </w:r>
      <w:r w:rsidRPr="008C542F">
        <w:rPr>
          <w:sz w:val="24"/>
          <w:szCs w:val="24"/>
        </w:rPr>
        <w:t xml:space="preserve">‐assisted unit is found to have elevated blood lead levels, the response process established at 24 CFR 35.1225 takes effect, which includes a risk assessment and interim controls and information exchange with the health department.   </w:t>
      </w:r>
    </w:p>
    <w:p w14:paraId="4BC8CA6F" w14:textId="77777777" w:rsidR="001F0718" w:rsidRPr="001F0718" w:rsidRDefault="001F0718" w:rsidP="001F0718">
      <w:pPr>
        <w:pStyle w:val="ListParagraph"/>
        <w:rPr>
          <w:sz w:val="24"/>
          <w:szCs w:val="24"/>
        </w:rPr>
      </w:pPr>
    </w:p>
    <w:p w14:paraId="710AE73A" w14:textId="77777777" w:rsidR="008027A8" w:rsidRPr="00BA3B84" w:rsidRDefault="008027A8" w:rsidP="00BA3B84">
      <w:pPr>
        <w:pStyle w:val="ListParagraph"/>
        <w:numPr>
          <w:ilvl w:val="0"/>
          <w:numId w:val="14"/>
        </w:numPr>
        <w:spacing w:after="250"/>
        <w:rPr>
          <w:sz w:val="24"/>
          <w:szCs w:val="24"/>
        </w:rPr>
      </w:pPr>
      <w:r w:rsidRPr="00BA3B84">
        <w:rPr>
          <w:b/>
          <w:sz w:val="24"/>
          <w:szCs w:val="24"/>
        </w:rPr>
        <w:t>Conduct ongoing lead‐based paint monitoring.</w:t>
      </w:r>
      <w:r w:rsidRPr="00BA3B84">
        <w:rPr>
          <w:sz w:val="24"/>
          <w:szCs w:val="24"/>
        </w:rPr>
        <w:t xml:space="preserve">  Program staff must conduct a visual assessment of the stability of painted surfaces on an annual basis during the assistance period.  </w:t>
      </w:r>
    </w:p>
    <w:p w14:paraId="4A559348" w14:textId="77777777" w:rsidR="004E4ACE" w:rsidRDefault="004E4ACE" w:rsidP="004E4ACE">
      <w:pPr>
        <w:tabs>
          <w:tab w:val="left" w:pos="1356"/>
        </w:tabs>
        <w:spacing w:after="0"/>
        <w:ind w:left="10"/>
      </w:pPr>
      <w:r>
        <w:t>In the event additional requirements for lead-based paint safety are triggered, it is recommended to contact the Milwaukee HUD Field office.  The contact information can be found at:</w:t>
      </w:r>
    </w:p>
    <w:p w14:paraId="50000AB2" w14:textId="77777777" w:rsidR="004E4ACE" w:rsidRDefault="00EB32A9" w:rsidP="004E4ACE">
      <w:pPr>
        <w:tabs>
          <w:tab w:val="left" w:pos="1356"/>
        </w:tabs>
        <w:spacing w:after="0"/>
        <w:ind w:left="10"/>
      </w:pPr>
      <w:hyperlink r:id="rId10" w:history="1">
        <w:r w:rsidR="004E4ACE" w:rsidRPr="00537F0B">
          <w:rPr>
            <w:rStyle w:val="Hyperlink"/>
          </w:rPr>
          <w:t>https://portal.hud.gov/hudportal/HUD?src=/states/wisconsin/offices</w:t>
        </w:r>
      </w:hyperlink>
    </w:p>
    <w:p w14:paraId="2CA72AD4" w14:textId="77777777" w:rsidR="006F477C" w:rsidRDefault="006F477C" w:rsidP="003E178F">
      <w:pPr>
        <w:tabs>
          <w:tab w:val="left" w:pos="1356"/>
        </w:tabs>
        <w:spacing w:after="0"/>
        <w:ind w:left="360"/>
        <w:rPr>
          <w:u w:val="single"/>
        </w:rPr>
      </w:pPr>
    </w:p>
    <w:p w14:paraId="2422CA87" w14:textId="77777777" w:rsidR="006F477C" w:rsidRDefault="006F477C" w:rsidP="003E178F">
      <w:pPr>
        <w:tabs>
          <w:tab w:val="left" w:pos="1356"/>
        </w:tabs>
        <w:spacing w:after="0"/>
        <w:ind w:left="360"/>
        <w:rPr>
          <w:u w:val="single"/>
        </w:rPr>
      </w:pPr>
    </w:p>
    <w:p w14:paraId="65C069C4" w14:textId="77777777" w:rsidR="006F477C" w:rsidRDefault="006F477C" w:rsidP="003E178F">
      <w:pPr>
        <w:tabs>
          <w:tab w:val="left" w:pos="1356"/>
        </w:tabs>
        <w:spacing w:after="0"/>
        <w:ind w:left="360"/>
        <w:rPr>
          <w:u w:val="single"/>
        </w:rPr>
      </w:pPr>
    </w:p>
    <w:p w14:paraId="21A68468" w14:textId="77777777" w:rsidR="006F477C" w:rsidRDefault="006F477C" w:rsidP="003E178F">
      <w:pPr>
        <w:tabs>
          <w:tab w:val="left" w:pos="1356"/>
        </w:tabs>
        <w:spacing w:after="0"/>
        <w:ind w:left="360"/>
        <w:rPr>
          <w:u w:val="single"/>
        </w:rPr>
      </w:pPr>
    </w:p>
    <w:p w14:paraId="0C325B75" w14:textId="77777777" w:rsidR="006F477C" w:rsidRDefault="006F477C" w:rsidP="003E178F">
      <w:pPr>
        <w:tabs>
          <w:tab w:val="left" w:pos="1356"/>
        </w:tabs>
        <w:spacing w:after="0"/>
        <w:ind w:left="360"/>
        <w:rPr>
          <w:u w:val="single"/>
        </w:rPr>
      </w:pPr>
    </w:p>
    <w:p w14:paraId="02EB4A89" w14:textId="77777777" w:rsidR="006F477C" w:rsidRPr="003F7BBC" w:rsidRDefault="006F477C" w:rsidP="00070969">
      <w:pPr>
        <w:tabs>
          <w:tab w:val="left" w:pos="1356"/>
        </w:tabs>
        <w:spacing w:after="0"/>
        <w:rPr>
          <w:b/>
          <w:sz w:val="28"/>
          <w:szCs w:val="28"/>
          <w:u w:val="single"/>
        </w:rPr>
      </w:pPr>
      <w:r w:rsidRPr="003F7BBC">
        <w:rPr>
          <w:b/>
          <w:sz w:val="28"/>
          <w:szCs w:val="28"/>
          <w:u w:val="single"/>
        </w:rPr>
        <w:t>Resources</w:t>
      </w:r>
    </w:p>
    <w:p w14:paraId="179711A2" w14:textId="77777777" w:rsidR="006F477C" w:rsidRDefault="006F477C" w:rsidP="003E178F">
      <w:pPr>
        <w:tabs>
          <w:tab w:val="left" w:pos="1356"/>
        </w:tabs>
        <w:spacing w:after="0"/>
        <w:ind w:left="360"/>
        <w:rPr>
          <w:sz w:val="24"/>
          <w:szCs w:val="24"/>
          <w:u w:val="single"/>
        </w:rPr>
      </w:pPr>
    </w:p>
    <w:p w14:paraId="198C3F9C" w14:textId="77777777" w:rsidR="00070969" w:rsidRPr="003F7BBC" w:rsidRDefault="00070969" w:rsidP="00070969">
      <w:pPr>
        <w:tabs>
          <w:tab w:val="left" w:pos="1356"/>
        </w:tabs>
        <w:spacing w:after="0"/>
        <w:rPr>
          <w:sz w:val="24"/>
          <w:szCs w:val="24"/>
          <w:u w:val="single"/>
        </w:rPr>
      </w:pPr>
      <w:r w:rsidRPr="003F7BBC">
        <w:rPr>
          <w:sz w:val="24"/>
          <w:szCs w:val="24"/>
          <w:u w:val="single"/>
        </w:rPr>
        <w:t>Determining the age of a unit</w:t>
      </w:r>
    </w:p>
    <w:p w14:paraId="3471004A" w14:textId="77777777" w:rsidR="00070969" w:rsidRPr="003F7BBC" w:rsidRDefault="00070969" w:rsidP="00070969">
      <w:pPr>
        <w:spacing w:after="0" w:line="240" w:lineRule="auto"/>
        <w:rPr>
          <w:sz w:val="24"/>
          <w:szCs w:val="24"/>
        </w:rPr>
      </w:pPr>
      <w:r w:rsidRPr="003F7BBC">
        <w:rPr>
          <w:sz w:val="24"/>
          <w:szCs w:val="24"/>
        </w:rPr>
        <w:t>Program</w:t>
      </w:r>
      <w:r w:rsidRPr="003F7BBC">
        <w:rPr>
          <w:rFonts w:ascii="Calibri" w:eastAsia="Calibri" w:hAnsi="Calibri" w:cs="Calibri"/>
          <w:sz w:val="24"/>
          <w:szCs w:val="24"/>
        </w:rPr>
        <w:t xml:space="preserve"> </w:t>
      </w:r>
      <w:r w:rsidRPr="003F7BBC">
        <w:rPr>
          <w:sz w:val="24"/>
          <w:szCs w:val="24"/>
        </w:rPr>
        <w:t>staff</w:t>
      </w:r>
      <w:r w:rsidRPr="003F7BBC">
        <w:rPr>
          <w:rFonts w:ascii="Calibri" w:eastAsia="Calibri" w:hAnsi="Calibri" w:cs="Calibri"/>
          <w:sz w:val="24"/>
          <w:szCs w:val="24"/>
        </w:rPr>
        <w:t xml:space="preserve"> </w:t>
      </w:r>
      <w:r w:rsidRPr="003F7BBC">
        <w:rPr>
          <w:sz w:val="24"/>
          <w:szCs w:val="24"/>
        </w:rPr>
        <w:t>should</w:t>
      </w:r>
      <w:r w:rsidRPr="003F7BBC">
        <w:rPr>
          <w:rFonts w:ascii="Calibri" w:eastAsia="Calibri" w:hAnsi="Calibri" w:cs="Calibri"/>
          <w:sz w:val="24"/>
          <w:szCs w:val="24"/>
        </w:rPr>
        <w:t xml:space="preserve"> </w:t>
      </w:r>
      <w:r w:rsidRPr="003F7BBC">
        <w:rPr>
          <w:sz w:val="24"/>
          <w:szCs w:val="24"/>
        </w:rPr>
        <w:t>use</w:t>
      </w:r>
      <w:r w:rsidRPr="003F7BBC">
        <w:rPr>
          <w:rFonts w:ascii="Calibri" w:eastAsia="Calibri" w:hAnsi="Calibri" w:cs="Calibri"/>
          <w:sz w:val="24"/>
          <w:szCs w:val="24"/>
        </w:rPr>
        <w:t xml:space="preserve"> </w:t>
      </w:r>
      <w:r w:rsidRPr="003F7BBC">
        <w:rPr>
          <w:sz w:val="24"/>
          <w:szCs w:val="24"/>
        </w:rPr>
        <w:t>formal</w:t>
      </w:r>
      <w:r w:rsidRPr="003F7BBC">
        <w:rPr>
          <w:rFonts w:ascii="Calibri" w:eastAsia="Calibri" w:hAnsi="Calibri" w:cs="Calibri"/>
          <w:sz w:val="24"/>
          <w:szCs w:val="24"/>
        </w:rPr>
        <w:t xml:space="preserve"> </w:t>
      </w:r>
      <w:r w:rsidRPr="003F7BBC">
        <w:rPr>
          <w:sz w:val="24"/>
          <w:szCs w:val="24"/>
        </w:rPr>
        <w:t>public</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r w:rsidRPr="003F7BBC">
        <w:rPr>
          <w:sz w:val="24"/>
          <w:szCs w:val="24"/>
        </w:rPr>
        <w:t>such</w:t>
      </w:r>
      <w:r w:rsidRPr="003F7BBC">
        <w:rPr>
          <w:rFonts w:ascii="Calibri" w:eastAsia="Calibri" w:hAnsi="Calibri" w:cs="Calibri"/>
          <w:sz w:val="24"/>
          <w:szCs w:val="24"/>
        </w:rPr>
        <w:t xml:space="preserve"> </w:t>
      </w:r>
      <w:r w:rsidRPr="003F7BBC">
        <w:rPr>
          <w:sz w:val="24"/>
          <w:szCs w:val="24"/>
        </w:rPr>
        <w:t>as</w:t>
      </w:r>
      <w:r w:rsidRPr="003F7BBC">
        <w:rPr>
          <w:rFonts w:ascii="Calibri" w:eastAsia="Calibri" w:hAnsi="Calibri" w:cs="Calibri"/>
          <w:sz w:val="24"/>
          <w:szCs w:val="24"/>
        </w:rPr>
        <w:t xml:space="preserve"> </w:t>
      </w:r>
      <w:r w:rsidRPr="003F7BBC">
        <w:rPr>
          <w:sz w:val="24"/>
          <w:szCs w:val="24"/>
        </w:rPr>
        <w:t>tax</w:t>
      </w:r>
      <w:r w:rsidRPr="003F7BBC">
        <w:rPr>
          <w:rFonts w:ascii="Calibri" w:eastAsia="Calibri" w:hAnsi="Calibri" w:cs="Calibri"/>
          <w:sz w:val="24"/>
          <w:szCs w:val="24"/>
        </w:rPr>
        <w:t xml:space="preserve"> </w:t>
      </w:r>
      <w:r w:rsidRPr="003F7BBC">
        <w:rPr>
          <w:sz w:val="24"/>
          <w:szCs w:val="24"/>
        </w:rPr>
        <w:t>assessment</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establish</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age</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unit.</w:t>
      </w:r>
      <w:r w:rsidRPr="003F7BBC">
        <w:rPr>
          <w:rFonts w:ascii="Calibri" w:eastAsia="Calibri" w:hAnsi="Calibri" w:cs="Calibri"/>
          <w:sz w:val="24"/>
          <w:szCs w:val="24"/>
        </w:rPr>
        <w:t xml:space="preserve">  </w:t>
      </w:r>
      <w:r w:rsidRPr="003F7BBC">
        <w:rPr>
          <w:sz w:val="24"/>
          <w:szCs w:val="24"/>
        </w:rPr>
        <w:t>These</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r w:rsidRPr="003F7BBC">
        <w:rPr>
          <w:sz w:val="24"/>
          <w:szCs w:val="24"/>
        </w:rPr>
        <w:t>are</w:t>
      </w:r>
      <w:r w:rsidRPr="003F7BBC">
        <w:rPr>
          <w:rFonts w:ascii="Calibri" w:eastAsia="Calibri" w:hAnsi="Calibri" w:cs="Calibri"/>
          <w:sz w:val="24"/>
          <w:szCs w:val="24"/>
        </w:rPr>
        <w:t xml:space="preserve"> </w:t>
      </w:r>
      <w:r w:rsidRPr="003F7BBC">
        <w:rPr>
          <w:sz w:val="24"/>
          <w:szCs w:val="24"/>
        </w:rPr>
        <w:t>typically</w:t>
      </w:r>
      <w:r w:rsidRPr="003F7BBC">
        <w:rPr>
          <w:rFonts w:ascii="Calibri" w:eastAsia="Calibri" w:hAnsi="Calibri" w:cs="Calibri"/>
          <w:sz w:val="24"/>
          <w:szCs w:val="24"/>
        </w:rPr>
        <w:t xml:space="preserve"> </w:t>
      </w:r>
      <w:r w:rsidRPr="003F7BBC">
        <w:rPr>
          <w:sz w:val="24"/>
          <w:szCs w:val="24"/>
        </w:rPr>
        <w:t>maintained</w:t>
      </w:r>
      <w:r w:rsidRPr="003F7BBC">
        <w:rPr>
          <w:rFonts w:ascii="Calibri" w:eastAsia="Calibri" w:hAnsi="Calibri" w:cs="Calibri"/>
          <w:sz w:val="24"/>
          <w:szCs w:val="24"/>
        </w:rPr>
        <w:t xml:space="preserve"> </w:t>
      </w:r>
      <w:r w:rsidRPr="003F7BBC">
        <w:rPr>
          <w:sz w:val="24"/>
          <w:szCs w:val="24"/>
        </w:rPr>
        <w:t>by</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state</w:t>
      </w:r>
      <w:r w:rsidRPr="003F7BBC">
        <w:rPr>
          <w:rFonts w:ascii="Calibri" w:eastAsia="Calibri" w:hAnsi="Calibri" w:cs="Calibri"/>
          <w:sz w:val="24"/>
          <w:szCs w:val="24"/>
        </w:rPr>
        <w:t xml:space="preserve"> </w:t>
      </w:r>
      <w:r w:rsidRPr="003F7BBC">
        <w:rPr>
          <w:sz w:val="24"/>
          <w:szCs w:val="24"/>
        </w:rPr>
        <w:t>or</w:t>
      </w:r>
      <w:r w:rsidRPr="003F7BBC">
        <w:rPr>
          <w:rFonts w:ascii="Calibri" w:eastAsia="Calibri" w:hAnsi="Calibri" w:cs="Calibri"/>
          <w:sz w:val="24"/>
          <w:szCs w:val="24"/>
        </w:rPr>
        <w:t xml:space="preserve"> </w:t>
      </w:r>
      <w:r w:rsidRPr="003F7BBC">
        <w:rPr>
          <w:sz w:val="24"/>
          <w:szCs w:val="24"/>
        </w:rPr>
        <w:t>county</w:t>
      </w:r>
      <w:r w:rsidRPr="003F7BBC">
        <w:rPr>
          <w:rFonts w:ascii="Calibri" w:eastAsia="Calibri" w:hAnsi="Calibri" w:cs="Calibri"/>
          <w:sz w:val="24"/>
          <w:szCs w:val="24"/>
        </w:rPr>
        <w:t xml:space="preserve"> </w:t>
      </w:r>
      <w:r w:rsidRPr="003F7BBC">
        <w:rPr>
          <w:sz w:val="24"/>
          <w:szCs w:val="24"/>
        </w:rPr>
        <w:t>and</w:t>
      </w:r>
      <w:r w:rsidRPr="003F7BBC">
        <w:rPr>
          <w:rFonts w:ascii="Calibri" w:eastAsia="Calibri" w:hAnsi="Calibri" w:cs="Calibri"/>
          <w:sz w:val="24"/>
          <w:szCs w:val="24"/>
        </w:rPr>
        <w:t xml:space="preserve"> </w:t>
      </w:r>
      <w:r w:rsidRPr="003F7BBC">
        <w:rPr>
          <w:sz w:val="24"/>
          <w:szCs w:val="24"/>
        </w:rPr>
        <w:t>will</w:t>
      </w:r>
      <w:r w:rsidRPr="003F7BBC">
        <w:rPr>
          <w:rFonts w:ascii="Calibri" w:eastAsia="Calibri" w:hAnsi="Calibri" w:cs="Calibri"/>
          <w:sz w:val="24"/>
          <w:szCs w:val="24"/>
        </w:rPr>
        <w:t xml:space="preserve"> </w:t>
      </w:r>
      <w:r w:rsidRPr="003F7BBC">
        <w:rPr>
          <w:sz w:val="24"/>
          <w:szCs w:val="24"/>
        </w:rPr>
        <w:t>include</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year</w:t>
      </w:r>
      <w:r w:rsidRPr="003F7BBC">
        <w:rPr>
          <w:rFonts w:ascii="Calibri" w:eastAsia="Calibri" w:hAnsi="Calibri" w:cs="Calibri"/>
          <w:sz w:val="24"/>
          <w:szCs w:val="24"/>
        </w:rPr>
        <w:t xml:space="preserve"> </w:t>
      </w:r>
      <w:r w:rsidRPr="003F7BBC">
        <w:rPr>
          <w:sz w:val="24"/>
          <w:szCs w:val="24"/>
        </w:rPr>
        <w:t>built</w:t>
      </w:r>
      <w:r w:rsidRPr="003F7BBC">
        <w:rPr>
          <w:rFonts w:ascii="Calibri" w:eastAsia="Calibri" w:hAnsi="Calibri" w:cs="Calibri"/>
          <w:sz w:val="24"/>
          <w:szCs w:val="24"/>
        </w:rPr>
        <w:t xml:space="preserve"> </w:t>
      </w:r>
      <w:r w:rsidRPr="003F7BBC">
        <w:rPr>
          <w:sz w:val="24"/>
          <w:szCs w:val="24"/>
        </w:rPr>
        <w:t>or</w:t>
      </w:r>
      <w:r w:rsidRPr="003F7BBC">
        <w:rPr>
          <w:rFonts w:ascii="Calibri" w:eastAsia="Calibri" w:hAnsi="Calibri" w:cs="Calibri"/>
          <w:sz w:val="24"/>
          <w:szCs w:val="24"/>
        </w:rPr>
        <w:t xml:space="preserve"> </w:t>
      </w:r>
      <w:r w:rsidRPr="003F7BBC">
        <w:rPr>
          <w:sz w:val="24"/>
          <w:szCs w:val="24"/>
        </w:rPr>
        <w:t>age</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In</w:t>
      </w:r>
      <w:r w:rsidRPr="003F7BBC">
        <w:rPr>
          <w:rFonts w:ascii="Calibri" w:eastAsia="Calibri" w:hAnsi="Calibri" w:cs="Calibri"/>
          <w:sz w:val="24"/>
          <w:szCs w:val="24"/>
        </w:rPr>
        <w:t xml:space="preserve"> </w:t>
      </w:r>
      <w:r w:rsidRPr="003F7BBC">
        <w:rPr>
          <w:sz w:val="24"/>
          <w:szCs w:val="24"/>
        </w:rPr>
        <w:t>most</w:t>
      </w:r>
      <w:r w:rsidRPr="003F7BBC">
        <w:rPr>
          <w:rFonts w:ascii="Calibri" w:eastAsia="Calibri" w:hAnsi="Calibri" w:cs="Calibri"/>
          <w:sz w:val="24"/>
          <w:szCs w:val="24"/>
        </w:rPr>
        <w:t xml:space="preserve"> </w:t>
      </w:r>
      <w:r w:rsidRPr="003F7BBC">
        <w:rPr>
          <w:sz w:val="24"/>
          <w:szCs w:val="24"/>
        </w:rPr>
        <w:t>areas,</w:t>
      </w:r>
      <w:r w:rsidRPr="003F7BBC">
        <w:rPr>
          <w:rFonts w:ascii="Calibri" w:eastAsia="Calibri" w:hAnsi="Calibri" w:cs="Calibri"/>
          <w:sz w:val="24"/>
          <w:szCs w:val="24"/>
        </w:rPr>
        <w:t xml:space="preserve"> </w:t>
      </w:r>
      <w:r w:rsidRPr="003F7BBC">
        <w:rPr>
          <w:sz w:val="24"/>
          <w:szCs w:val="24"/>
        </w:rPr>
        <w:t>these</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r w:rsidRPr="003F7BBC">
        <w:rPr>
          <w:sz w:val="24"/>
          <w:szCs w:val="24"/>
        </w:rPr>
        <w:t>are</w:t>
      </w:r>
      <w:r w:rsidRPr="003F7BBC">
        <w:rPr>
          <w:rFonts w:ascii="Calibri" w:eastAsia="Calibri" w:hAnsi="Calibri" w:cs="Calibri"/>
          <w:sz w:val="24"/>
          <w:szCs w:val="24"/>
        </w:rPr>
        <w:t xml:space="preserve"> </w:t>
      </w:r>
      <w:r w:rsidRPr="003F7BBC">
        <w:rPr>
          <w:sz w:val="24"/>
          <w:szCs w:val="24"/>
        </w:rPr>
        <w:t>available</w:t>
      </w:r>
      <w:r w:rsidRPr="003F7BBC">
        <w:rPr>
          <w:rFonts w:ascii="Calibri" w:eastAsia="Calibri" w:hAnsi="Calibri" w:cs="Calibri"/>
          <w:sz w:val="24"/>
          <w:szCs w:val="24"/>
        </w:rPr>
        <w:t xml:space="preserve"> </w:t>
      </w:r>
      <w:r w:rsidRPr="003F7BBC">
        <w:rPr>
          <w:sz w:val="24"/>
          <w:szCs w:val="24"/>
        </w:rPr>
        <w:t>online.</w:t>
      </w:r>
      <w:r w:rsidRPr="003F7BBC">
        <w:rPr>
          <w:rFonts w:ascii="Calibri" w:eastAsia="Calibri" w:hAnsi="Calibri" w:cs="Calibri"/>
          <w:sz w:val="24"/>
          <w:szCs w:val="24"/>
        </w:rPr>
        <w:t xml:space="preserve">  </w:t>
      </w:r>
      <w:r w:rsidRPr="003F7BBC">
        <w:rPr>
          <w:sz w:val="24"/>
          <w:szCs w:val="24"/>
        </w:rPr>
        <w:t>If</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are</w:t>
      </w:r>
      <w:r w:rsidRPr="003F7BBC">
        <w:rPr>
          <w:rFonts w:ascii="Calibri" w:eastAsia="Calibri" w:hAnsi="Calibri" w:cs="Calibri"/>
          <w:sz w:val="24"/>
          <w:szCs w:val="24"/>
        </w:rPr>
        <w:t xml:space="preserve"> </w:t>
      </w:r>
      <w:r w:rsidRPr="003F7BBC">
        <w:rPr>
          <w:sz w:val="24"/>
          <w:szCs w:val="24"/>
        </w:rPr>
        <w:t>uncertain</w:t>
      </w:r>
      <w:r w:rsidRPr="003F7BBC">
        <w:rPr>
          <w:rFonts w:ascii="Calibri" w:eastAsia="Calibri" w:hAnsi="Calibri" w:cs="Calibri"/>
          <w:sz w:val="24"/>
          <w:szCs w:val="24"/>
        </w:rPr>
        <w:t xml:space="preserve"> </w:t>
      </w:r>
      <w:r w:rsidRPr="003F7BBC">
        <w:rPr>
          <w:sz w:val="24"/>
          <w:szCs w:val="24"/>
        </w:rPr>
        <w:t>where</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find</w:t>
      </w:r>
      <w:r w:rsidRPr="003F7BBC">
        <w:rPr>
          <w:rFonts w:ascii="Calibri" w:eastAsia="Calibri" w:hAnsi="Calibri" w:cs="Calibri"/>
          <w:sz w:val="24"/>
          <w:szCs w:val="24"/>
        </w:rPr>
        <w:t xml:space="preserve"> </w:t>
      </w:r>
      <w:r w:rsidRPr="003F7BBC">
        <w:rPr>
          <w:sz w:val="24"/>
          <w:szCs w:val="24"/>
        </w:rPr>
        <w:t>this</w:t>
      </w:r>
      <w:r w:rsidRPr="003F7BBC">
        <w:rPr>
          <w:rFonts w:ascii="Calibri" w:eastAsia="Calibri" w:hAnsi="Calibri" w:cs="Calibri"/>
          <w:sz w:val="24"/>
          <w:szCs w:val="24"/>
        </w:rPr>
        <w:t xml:space="preserve"> </w:t>
      </w:r>
      <w:r w:rsidRPr="003F7BBC">
        <w:rPr>
          <w:sz w:val="24"/>
          <w:szCs w:val="24"/>
        </w:rPr>
        <w:t>information,</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quick</w:t>
      </w:r>
      <w:r w:rsidRPr="003F7BBC">
        <w:rPr>
          <w:rFonts w:ascii="Calibri" w:eastAsia="Calibri" w:hAnsi="Calibri" w:cs="Calibri"/>
          <w:sz w:val="24"/>
          <w:szCs w:val="24"/>
        </w:rPr>
        <w:t xml:space="preserve"> </w:t>
      </w:r>
      <w:r w:rsidRPr="003F7BBC">
        <w:rPr>
          <w:sz w:val="24"/>
          <w:szCs w:val="24"/>
        </w:rPr>
        <w:t>internet</w:t>
      </w:r>
      <w:r w:rsidRPr="003F7BBC">
        <w:rPr>
          <w:rFonts w:ascii="Calibri" w:eastAsia="Calibri" w:hAnsi="Calibri" w:cs="Calibri"/>
          <w:sz w:val="24"/>
          <w:szCs w:val="24"/>
        </w:rPr>
        <w:t xml:space="preserve"> </w:t>
      </w:r>
      <w:r w:rsidRPr="003F7BBC">
        <w:rPr>
          <w:sz w:val="24"/>
          <w:szCs w:val="24"/>
        </w:rPr>
        <w:t>search</w:t>
      </w:r>
      <w:r w:rsidRPr="003F7BBC">
        <w:rPr>
          <w:rFonts w:ascii="Calibri" w:eastAsia="Calibri" w:hAnsi="Calibri" w:cs="Calibri"/>
          <w:sz w:val="24"/>
          <w:szCs w:val="24"/>
        </w:rPr>
        <w:t xml:space="preserve"> </w:t>
      </w:r>
      <w:r w:rsidRPr="003F7BBC">
        <w:rPr>
          <w:sz w:val="24"/>
          <w:szCs w:val="24"/>
        </w:rPr>
        <w:t>should</w:t>
      </w:r>
      <w:r w:rsidRPr="003F7BBC">
        <w:rPr>
          <w:rFonts w:ascii="Calibri" w:eastAsia="Calibri" w:hAnsi="Calibri" w:cs="Calibri"/>
          <w:sz w:val="24"/>
          <w:szCs w:val="24"/>
        </w:rPr>
        <w:t xml:space="preserve"> </w:t>
      </w:r>
      <w:r w:rsidRPr="003F7BBC">
        <w:rPr>
          <w:sz w:val="24"/>
          <w:szCs w:val="24"/>
        </w:rPr>
        <w:t>help</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locate</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data</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need.</w:t>
      </w:r>
      <w:r w:rsidRPr="003F7BBC">
        <w:rPr>
          <w:rFonts w:ascii="Calibri" w:eastAsia="Calibri" w:hAnsi="Calibri" w:cs="Calibri"/>
          <w:sz w:val="24"/>
          <w:szCs w:val="24"/>
        </w:rPr>
        <w:t xml:space="preserve">  </w:t>
      </w:r>
      <w:r w:rsidRPr="003F7BBC">
        <w:rPr>
          <w:sz w:val="24"/>
          <w:szCs w:val="24"/>
        </w:rPr>
        <w:t>In</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search</w:t>
      </w:r>
      <w:r w:rsidRPr="003F7BBC">
        <w:rPr>
          <w:rFonts w:ascii="Calibri" w:eastAsia="Calibri" w:hAnsi="Calibri" w:cs="Calibri"/>
          <w:sz w:val="24"/>
          <w:szCs w:val="24"/>
        </w:rPr>
        <w:t xml:space="preserve"> </w:t>
      </w:r>
      <w:r w:rsidRPr="003F7BBC">
        <w:rPr>
          <w:sz w:val="24"/>
          <w:szCs w:val="24"/>
        </w:rPr>
        <w:t>field,</w:t>
      </w:r>
      <w:r w:rsidRPr="003F7BBC">
        <w:rPr>
          <w:rFonts w:ascii="Calibri" w:eastAsia="Calibri" w:hAnsi="Calibri" w:cs="Calibri"/>
          <w:sz w:val="24"/>
          <w:szCs w:val="24"/>
        </w:rPr>
        <w:t xml:space="preserve"> </w:t>
      </w:r>
      <w:r w:rsidRPr="003F7BBC">
        <w:rPr>
          <w:sz w:val="24"/>
          <w:szCs w:val="24"/>
        </w:rPr>
        <w:t>try</w:t>
      </w:r>
      <w:r w:rsidRPr="003F7BBC">
        <w:rPr>
          <w:rFonts w:ascii="Calibri" w:eastAsia="Calibri" w:hAnsi="Calibri" w:cs="Calibri"/>
          <w:sz w:val="24"/>
          <w:szCs w:val="24"/>
        </w:rPr>
        <w:t xml:space="preserve"> </w:t>
      </w:r>
      <w:r w:rsidRPr="003F7BBC">
        <w:rPr>
          <w:sz w:val="24"/>
          <w:szCs w:val="24"/>
        </w:rPr>
        <w:t>combining</w:t>
      </w:r>
      <w:r w:rsidRPr="003F7BBC">
        <w:rPr>
          <w:rFonts w:ascii="Calibri" w:eastAsia="Calibri" w:hAnsi="Calibri" w:cs="Calibri"/>
          <w:sz w:val="24"/>
          <w:szCs w:val="24"/>
        </w:rPr>
        <w:t xml:space="preserve"> </w:t>
      </w:r>
      <w:r w:rsidRPr="003F7BBC">
        <w:rPr>
          <w:sz w:val="24"/>
          <w:szCs w:val="24"/>
        </w:rPr>
        <w:t>your</w:t>
      </w:r>
      <w:r w:rsidRPr="003F7BBC">
        <w:rPr>
          <w:rFonts w:ascii="Calibri" w:eastAsia="Calibri" w:hAnsi="Calibri" w:cs="Calibri"/>
          <w:sz w:val="24"/>
          <w:szCs w:val="24"/>
        </w:rPr>
        <w:t xml:space="preserve"> </w:t>
      </w:r>
      <w:r w:rsidRPr="003F7BBC">
        <w:rPr>
          <w:sz w:val="24"/>
          <w:szCs w:val="24"/>
        </w:rPr>
        <w:t>county</w:t>
      </w:r>
      <w:r w:rsidRPr="003F7BBC">
        <w:rPr>
          <w:rFonts w:ascii="Calibri" w:eastAsia="Calibri" w:hAnsi="Calibri" w:cs="Calibri"/>
          <w:sz w:val="24"/>
          <w:szCs w:val="24"/>
        </w:rPr>
        <w:t xml:space="preserve"> </w:t>
      </w:r>
      <w:r w:rsidRPr="003F7BBC">
        <w:rPr>
          <w:sz w:val="24"/>
          <w:szCs w:val="24"/>
        </w:rPr>
        <w:t>name</w:t>
      </w:r>
      <w:r w:rsidRPr="003F7BBC">
        <w:rPr>
          <w:rFonts w:ascii="Calibri" w:eastAsia="Calibri" w:hAnsi="Calibri" w:cs="Calibri"/>
          <w:sz w:val="24"/>
          <w:szCs w:val="24"/>
        </w:rPr>
        <w:t xml:space="preserve"> </w:t>
      </w:r>
      <w:r w:rsidRPr="003F7BBC">
        <w:rPr>
          <w:sz w:val="24"/>
          <w:szCs w:val="24"/>
        </w:rPr>
        <w:t>with</w:t>
      </w:r>
      <w:r w:rsidRPr="003F7BBC">
        <w:rPr>
          <w:rFonts w:ascii="Calibri" w:eastAsia="Calibri" w:hAnsi="Calibri" w:cs="Calibri"/>
          <w:sz w:val="24"/>
          <w:szCs w:val="24"/>
        </w:rPr>
        <w:t xml:space="preserve"> </w:t>
      </w:r>
      <w:r w:rsidRPr="003F7BBC">
        <w:rPr>
          <w:sz w:val="24"/>
          <w:szCs w:val="24"/>
        </w:rPr>
        <w:t>one</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following</w:t>
      </w:r>
      <w:r w:rsidRPr="003F7BBC">
        <w:rPr>
          <w:rFonts w:ascii="Calibri" w:eastAsia="Calibri" w:hAnsi="Calibri" w:cs="Calibri"/>
          <w:sz w:val="24"/>
          <w:szCs w:val="24"/>
        </w:rPr>
        <w:t xml:space="preserve"> </w:t>
      </w:r>
      <w:r w:rsidRPr="003F7BBC">
        <w:rPr>
          <w:sz w:val="24"/>
          <w:szCs w:val="24"/>
        </w:rPr>
        <w:t>phrases:</w:t>
      </w:r>
      <w:r w:rsidRPr="003F7BBC">
        <w:rPr>
          <w:rFonts w:ascii="Calibri" w:eastAsia="Calibri" w:hAnsi="Calibri" w:cs="Calibri"/>
          <w:sz w:val="24"/>
          <w:szCs w:val="24"/>
        </w:rPr>
        <w:t xml:space="preserve">   </w:t>
      </w:r>
    </w:p>
    <w:p w14:paraId="6E24EEB2" w14:textId="77777777" w:rsidR="00070969" w:rsidRPr="003F7BBC" w:rsidRDefault="00070969" w:rsidP="00070969">
      <w:pPr>
        <w:spacing w:after="0"/>
        <w:ind w:left="720"/>
        <w:rPr>
          <w:sz w:val="24"/>
          <w:szCs w:val="24"/>
        </w:rPr>
      </w:pP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tax</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p>
    <w:p w14:paraId="19E61E60" w14:textId="77777777" w:rsidR="00070969" w:rsidRPr="003F7BBC" w:rsidRDefault="00070969" w:rsidP="00070969">
      <w:pPr>
        <w:spacing w:after="120" w:line="241" w:lineRule="auto"/>
        <w:ind w:left="720" w:right="5565"/>
        <w:rPr>
          <w:sz w:val="24"/>
          <w:szCs w:val="24"/>
        </w:rPr>
      </w:pP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tax</w:t>
      </w:r>
      <w:r w:rsidRPr="003F7BBC">
        <w:rPr>
          <w:rFonts w:ascii="Calibri" w:eastAsia="Calibri" w:hAnsi="Calibri" w:cs="Calibri"/>
          <w:sz w:val="24"/>
          <w:szCs w:val="24"/>
        </w:rPr>
        <w:t xml:space="preserve"> </w:t>
      </w:r>
      <w:r w:rsidRPr="003F7BBC">
        <w:rPr>
          <w:sz w:val="24"/>
          <w:szCs w:val="24"/>
        </w:rPr>
        <w:t>database”</w:t>
      </w:r>
    </w:p>
    <w:p w14:paraId="2C27F828" w14:textId="77777777" w:rsidR="00070969" w:rsidRPr="003F7BBC" w:rsidRDefault="00070969" w:rsidP="00070969">
      <w:pPr>
        <w:spacing w:after="120" w:line="241" w:lineRule="auto"/>
        <w:ind w:left="720" w:right="5565"/>
        <w:rPr>
          <w:sz w:val="24"/>
          <w:szCs w:val="24"/>
        </w:rPr>
      </w:pPr>
      <w:r w:rsidRPr="003F7BBC">
        <w:rPr>
          <w:rFonts w:ascii="Calibri" w:eastAsia="Calibri" w:hAnsi="Calibri" w:cs="Calibri"/>
          <w:sz w:val="24"/>
          <w:szCs w:val="24"/>
        </w:rPr>
        <w:t xml:space="preserve">‐ </w:t>
      </w:r>
      <w:r w:rsidRPr="003F7BBC">
        <w:rPr>
          <w:sz w:val="24"/>
          <w:szCs w:val="24"/>
        </w:rPr>
        <w:t>“real</w:t>
      </w: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sales”</w:t>
      </w:r>
      <w:r w:rsidRPr="003F7BBC">
        <w:rPr>
          <w:rFonts w:ascii="Calibri" w:eastAsia="Calibri" w:hAnsi="Calibri" w:cs="Calibri"/>
          <w:sz w:val="24"/>
          <w:szCs w:val="24"/>
        </w:rPr>
        <w:t xml:space="preserve"> </w:t>
      </w:r>
    </w:p>
    <w:p w14:paraId="1467E19D" w14:textId="77777777" w:rsidR="00070969" w:rsidRPr="003F7BBC" w:rsidRDefault="00070969" w:rsidP="00070969">
      <w:pPr>
        <w:spacing w:after="0" w:line="241" w:lineRule="auto"/>
        <w:rPr>
          <w:sz w:val="24"/>
          <w:szCs w:val="24"/>
        </w:rPr>
      </w:pPr>
      <w:r w:rsidRPr="003F7BBC">
        <w:rPr>
          <w:sz w:val="24"/>
          <w:szCs w:val="24"/>
        </w:rPr>
        <w:t>For</w:t>
      </w:r>
      <w:r w:rsidRPr="003F7BBC">
        <w:rPr>
          <w:rFonts w:ascii="Calibri" w:eastAsia="Calibri" w:hAnsi="Calibri" w:cs="Calibri"/>
          <w:sz w:val="24"/>
          <w:szCs w:val="24"/>
        </w:rPr>
        <w:t xml:space="preserve"> </w:t>
      </w:r>
      <w:r w:rsidRPr="003F7BBC">
        <w:rPr>
          <w:sz w:val="24"/>
          <w:szCs w:val="24"/>
        </w:rPr>
        <w:t>example,</w:t>
      </w:r>
      <w:r w:rsidRPr="003F7BBC">
        <w:rPr>
          <w:rFonts w:ascii="Calibri" w:eastAsia="Calibri" w:hAnsi="Calibri" w:cs="Calibri"/>
          <w:sz w:val="24"/>
          <w:szCs w:val="24"/>
        </w:rPr>
        <w:t xml:space="preserve"> </w:t>
      </w:r>
      <w:r w:rsidRPr="003F7BBC">
        <w:rPr>
          <w:sz w:val="24"/>
          <w:szCs w:val="24"/>
        </w:rPr>
        <w:t>if</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enter</w:t>
      </w:r>
      <w:r w:rsidRPr="003F7BBC">
        <w:rPr>
          <w:rFonts w:ascii="Calibri" w:eastAsia="Calibri" w:hAnsi="Calibri" w:cs="Calibri"/>
          <w:sz w:val="24"/>
          <w:szCs w:val="24"/>
        </w:rPr>
        <w:t xml:space="preserve"> </w:t>
      </w:r>
      <w:r w:rsidRPr="003F7BBC">
        <w:rPr>
          <w:sz w:val="24"/>
          <w:szCs w:val="24"/>
        </w:rPr>
        <w:t>“DC</w:t>
      </w: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tax</w:t>
      </w:r>
      <w:r w:rsidRPr="003F7BBC">
        <w:rPr>
          <w:rFonts w:ascii="Calibri" w:eastAsia="Calibri" w:hAnsi="Calibri" w:cs="Calibri"/>
          <w:sz w:val="24"/>
          <w:szCs w:val="24"/>
        </w:rPr>
        <w:t xml:space="preserve"> </w:t>
      </w:r>
      <w:r w:rsidRPr="003F7BBC">
        <w:rPr>
          <w:sz w:val="24"/>
          <w:szCs w:val="24"/>
        </w:rPr>
        <w:t>records,”</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first</w:t>
      </w:r>
      <w:r w:rsidRPr="003F7BBC">
        <w:rPr>
          <w:rFonts w:ascii="Calibri" w:eastAsia="Calibri" w:hAnsi="Calibri" w:cs="Calibri"/>
          <w:sz w:val="24"/>
          <w:szCs w:val="24"/>
        </w:rPr>
        <w:t xml:space="preserve"> </w:t>
      </w:r>
      <w:r w:rsidRPr="003F7BBC">
        <w:rPr>
          <w:sz w:val="24"/>
          <w:szCs w:val="24"/>
        </w:rPr>
        <w:t>search</w:t>
      </w:r>
      <w:r w:rsidRPr="003F7BBC">
        <w:rPr>
          <w:rFonts w:ascii="Calibri" w:eastAsia="Calibri" w:hAnsi="Calibri" w:cs="Calibri"/>
          <w:sz w:val="24"/>
          <w:szCs w:val="24"/>
        </w:rPr>
        <w:t xml:space="preserve"> </w:t>
      </w:r>
      <w:r w:rsidRPr="003F7BBC">
        <w:rPr>
          <w:sz w:val="24"/>
          <w:szCs w:val="24"/>
        </w:rPr>
        <w:t>result</w:t>
      </w:r>
      <w:r w:rsidRPr="003F7BBC">
        <w:rPr>
          <w:rFonts w:ascii="Calibri" w:eastAsia="Calibri" w:hAnsi="Calibri" w:cs="Calibri"/>
          <w:sz w:val="24"/>
          <w:szCs w:val="24"/>
        </w:rPr>
        <w:t xml:space="preserve"> </w:t>
      </w:r>
      <w:r w:rsidRPr="003F7BBC">
        <w:rPr>
          <w:sz w:val="24"/>
          <w:szCs w:val="24"/>
        </w:rPr>
        <w:t>is</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public</w:t>
      </w:r>
      <w:r w:rsidRPr="003F7BBC">
        <w:rPr>
          <w:rFonts w:ascii="Calibri" w:eastAsia="Calibri" w:hAnsi="Calibri" w:cs="Calibri"/>
          <w:sz w:val="24"/>
          <w:szCs w:val="24"/>
        </w:rPr>
        <w:t xml:space="preserve"> </w:t>
      </w:r>
      <w:r w:rsidRPr="003F7BBC">
        <w:rPr>
          <w:sz w:val="24"/>
          <w:szCs w:val="24"/>
        </w:rPr>
        <w:t>database</w:t>
      </w:r>
      <w:r w:rsidRPr="003F7BBC">
        <w:rPr>
          <w:rFonts w:ascii="Calibri" w:eastAsia="Calibri" w:hAnsi="Calibri" w:cs="Calibri"/>
          <w:sz w:val="24"/>
          <w:szCs w:val="24"/>
        </w:rPr>
        <w:t xml:space="preserve"> </w:t>
      </w:r>
      <w:r w:rsidRPr="003F7BBC">
        <w:rPr>
          <w:sz w:val="24"/>
          <w:szCs w:val="24"/>
        </w:rPr>
        <w:t>that</w:t>
      </w:r>
      <w:r w:rsidRPr="003F7BBC">
        <w:rPr>
          <w:rFonts w:ascii="Calibri" w:eastAsia="Calibri" w:hAnsi="Calibri" w:cs="Calibri"/>
          <w:sz w:val="24"/>
          <w:szCs w:val="24"/>
        </w:rPr>
        <w:t xml:space="preserve"> </w:t>
      </w:r>
      <w:r w:rsidRPr="003F7BBC">
        <w:rPr>
          <w:sz w:val="24"/>
          <w:szCs w:val="24"/>
        </w:rPr>
        <w:t>can</w:t>
      </w:r>
      <w:r w:rsidRPr="003F7BBC">
        <w:rPr>
          <w:rFonts w:ascii="Calibri" w:eastAsia="Calibri" w:hAnsi="Calibri" w:cs="Calibri"/>
          <w:sz w:val="24"/>
          <w:szCs w:val="24"/>
        </w:rPr>
        <w:t xml:space="preserve"> </w:t>
      </w:r>
      <w:r w:rsidRPr="003F7BBC">
        <w:rPr>
          <w:sz w:val="24"/>
          <w:szCs w:val="24"/>
        </w:rPr>
        <w:t>be</w:t>
      </w:r>
      <w:r w:rsidRPr="003F7BBC">
        <w:rPr>
          <w:rFonts w:ascii="Calibri" w:eastAsia="Calibri" w:hAnsi="Calibri" w:cs="Calibri"/>
          <w:sz w:val="24"/>
          <w:szCs w:val="24"/>
        </w:rPr>
        <w:t xml:space="preserve"> </w:t>
      </w:r>
      <w:r w:rsidRPr="003F7BBC">
        <w:rPr>
          <w:sz w:val="24"/>
          <w:szCs w:val="24"/>
        </w:rPr>
        <w:t>used</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determine</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age</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property</w:t>
      </w:r>
      <w:r w:rsidRPr="003F7BBC">
        <w:rPr>
          <w:rFonts w:ascii="Calibri" w:eastAsia="Calibri" w:hAnsi="Calibri" w:cs="Calibri"/>
          <w:sz w:val="24"/>
          <w:szCs w:val="24"/>
        </w:rPr>
        <w:t xml:space="preserve"> </w:t>
      </w:r>
      <w:r w:rsidRPr="003F7BBC">
        <w:rPr>
          <w:sz w:val="24"/>
          <w:szCs w:val="24"/>
        </w:rPr>
        <w:t>located</w:t>
      </w:r>
      <w:r w:rsidRPr="003F7BBC">
        <w:rPr>
          <w:rFonts w:ascii="Calibri" w:eastAsia="Calibri" w:hAnsi="Calibri" w:cs="Calibri"/>
          <w:sz w:val="24"/>
          <w:szCs w:val="24"/>
        </w:rPr>
        <w:t xml:space="preserve"> </w:t>
      </w:r>
      <w:r w:rsidRPr="003F7BBC">
        <w:rPr>
          <w:sz w:val="24"/>
          <w:szCs w:val="24"/>
        </w:rPr>
        <w:t>within</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District</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Columbia.</w:t>
      </w:r>
      <w:r w:rsidRPr="003F7BBC">
        <w:rPr>
          <w:rFonts w:ascii="Calibri" w:eastAsia="Calibri" w:hAnsi="Calibri" w:cs="Calibri"/>
          <w:sz w:val="24"/>
          <w:szCs w:val="24"/>
        </w:rPr>
        <w:t xml:space="preserve">  </w:t>
      </w:r>
      <w:r w:rsidRPr="003F7BBC">
        <w:rPr>
          <w:sz w:val="24"/>
          <w:szCs w:val="24"/>
        </w:rPr>
        <w:t>Once</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have</w:t>
      </w:r>
      <w:r w:rsidRPr="003F7BBC">
        <w:rPr>
          <w:rFonts w:ascii="Calibri" w:eastAsia="Calibri" w:hAnsi="Calibri" w:cs="Calibri"/>
          <w:sz w:val="24"/>
          <w:szCs w:val="24"/>
        </w:rPr>
        <w:t xml:space="preserve"> </w:t>
      </w:r>
      <w:r w:rsidRPr="003F7BBC">
        <w:rPr>
          <w:sz w:val="24"/>
          <w:szCs w:val="24"/>
        </w:rPr>
        <w:t>found</w:t>
      </w:r>
      <w:r w:rsidRPr="003F7BBC">
        <w:rPr>
          <w:rFonts w:ascii="Calibri" w:eastAsia="Calibri" w:hAnsi="Calibri" w:cs="Calibri"/>
          <w:sz w:val="24"/>
          <w:szCs w:val="24"/>
        </w:rPr>
        <w:t xml:space="preserve"> </w:t>
      </w:r>
      <w:r w:rsidRPr="003F7BBC">
        <w:rPr>
          <w:sz w:val="24"/>
          <w:szCs w:val="24"/>
        </w:rPr>
        <w:t>it,</w:t>
      </w:r>
      <w:r w:rsidRPr="003F7BBC">
        <w:rPr>
          <w:rFonts w:ascii="Calibri" w:eastAsia="Calibri" w:hAnsi="Calibri" w:cs="Calibri"/>
          <w:sz w:val="24"/>
          <w:szCs w:val="24"/>
        </w:rPr>
        <w:t xml:space="preserve"> </w:t>
      </w:r>
      <w:r w:rsidRPr="003F7BBC">
        <w:rPr>
          <w:sz w:val="24"/>
          <w:szCs w:val="24"/>
        </w:rPr>
        <w:t>remember</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bookmark</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page</w:t>
      </w:r>
      <w:r w:rsidRPr="003F7BBC">
        <w:rPr>
          <w:rFonts w:ascii="Calibri" w:eastAsia="Calibri" w:hAnsi="Calibri" w:cs="Calibri"/>
          <w:sz w:val="24"/>
          <w:szCs w:val="24"/>
        </w:rPr>
        <w:t xml:space="preserve"> </w:t>
      </w:r>
      <w:r w:rsidRPr="003F7BBC">
        <w:rPr>
          <w:sz w:val="24"/>
          <w:szCs w:val="24"/>
        </w:rPr>
        <w:t>for</w:t>
      </w:r>
      <w:r w:rsidRPr="003F7BBC">
        <w:rPr>
          <w:rFonts w:ascii="Calibri" w:eastAsia="Calibri" w:hAnsi="Calibri" w:cs="Calibri"/>
          <w:sz w:val="24"/>
          <w:szCs w:val="24"/>
        </w:rPr>
        <w:t xml:space="preserve"> </w:t>
      </w:r>
      <w:r w:rsidRPr="003F7BBC">
        <w:rPr>
          <w:sz w:val="24"/>
          <w:szCs w:val="24"/>
        </w:rPr>
        <w:t>future</w:t>
      </w:r>
      <w:r w:rsidRPr="003F7BBC">
        <w:rPr>
          <w:rFonts w:ascii="Calibri" w:eastAsia="Calibri" w:hAnsi="Calibri" w:cs="Calibri"/>
          <w:sz w:val="24"/>
          <w:szCs w:val="24"/>
        </w:rPr>
        <w:t xml:space="preserve"> </w:t>
      </w:r>
      <w:r w:rsidRPr="003F7BBC">
        <w:rPr>
          <w:sz w:val="24"/>
          <w:szCs w:val="24"/>
        </w:rPr>
        <w:t>reference!</w:t>
      </w:r>
      <w:r w:rsidRPr="003F7BBC">
        <w:rPr>
          <w:rFonts w:ascii="Calibri" w:eastAsia="Calibri" w:hAnsi="Calibri" w:cs="Calibri"/>
          <w:sz w:val="24"/>
          <w:szCs w:val="24"/>
        </w:rPr>
        <w:t xml:space="preserve">    </w:t>
      </w:r>
    </w:p>
    <w:p w14:paraId="7046F7A8" w14:textId="77777777" w:rsidR="00070969" w:rsidRPr="003F7BBC" w:rsidRDefault="00070969" w:rsidP="00070969">
      <w:pPr>
        <w:spacing w:after="0"/>
        <w:rPr>
          <w:sz w:val="24"/>
          <w:szCs w:val="24"/>
        </w:rPr>
      </w:pPr>
      <w:r w:rsidRPr="003F7BBC">
        <w:rPr>
          <w:rFonts w:ascii="Calibri" w:eastAsia="Calibri" w:hAnsi="Calibri" w:cs="Calibri"/>
          <w:sz w:val="24"/>
          <w:szCs w:val="24"/>
        </w:rPr>
        <w:t xml:space="preserve"> </w:t>
      </w:r>
    </w:p>
    <w:p w14:paraId="6D97EE00" w14:textId="77777777" w:rsidR="00070969" w:rsidRPr="003F7BBC" w:rsidRDefault="00070969" w:rsidP="00070969">
      <w:pPr>
        <w:tabs>
          <w:tab w:val="left" w:pos="1356"/>
        </w:tabs>
        <w:spacing w:after="0"/>
        <w:rPr>
          <w:sz w:val="24"/>
          <w:szCs w:val="24"/>
          <w:u w:val="single"/>
        </w:rPr>
      </w:pPr>
      <w:r w:rsidRPr="003F7BBC">
        <w:rPr>
          <w:sz w:val="24"/>
          <w:szCs w:val="24"/>
        </w:rPr>
        <w:t>Remember</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print</w:t>
      </w:r>
      <w:r w:rsidRPr="003F7BBC">
        <w:rPr>
          <w:rFonts w:ascii="Calibri" w:eastAsia="Calibri" w:hAnsi="Calibri" w:cs="Calibri"/>
          <w:sz w:val="24"/>
          <w:szCs w:val="24"/>
        </w:rPr>
        <w:t xml:space="preserve"> </w:t>
      </w:r>
      <w:r w:rsidRPr="003F7BBC">
        <w:rPr>
          <w:sz w:val="24"/>
          <w:szCs w:val="24"/>
        </w:rPr>
        <w:t>out</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copy</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screenshot</w:t>
      </w:r>
      <w:r w:rsidRPr="003F7BBC">
        <w:rPr>
          <w:rFonts w:ascii="Calibri" w:eastAsia="Calibri" w:hAnsi="Calibri" w:cs="Calibri"/>
          <w:sz w:val="24"/>
          <w:szCs w:val="24"/>
        </w:rPr>
        <w:t xml:space="preserve"> </w:t>
      </w:r>
      <w:r w:rsidRPr="003F7BBC">
        <w:rPr>
          <w:sz w:val="24"/>
          <w:szCs w:val="24"/>
        </w:rPr>
        <w:t>for</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case</w:t>
      </w:r>
      <w:r w:rsidRPr="003F7BBC">
        <w:rPr>
          <w:rFonts w:ascii="Calibri" w:eastAsia="Calibri" w:hAnsi="Calibri" w:cs="Calibri"/>
          <w:sz w:val="24"/>
          <w:szCs w:val="24"/>
        </w:rPr>
        <w:t xml:space="preserve"> </w:t>
      </w:r>
      <w:r w:rsidRPr="003F7BBC">
        <w:rPr>
          <w:sz w:val="24"/>
          <w:szCs w:val="24"/>
        </w:rPr>
        <w:t>file.</w:t>
      </w:r>
      <w:r w:rsidRPr="003F7BBC">
        <w:rPr>
          <w:rFonts w:ascii="Calibri" w:eastAsia="Calibri" w:hAnsi="Calibri" w:cs="Calibri"/>
          <w:sz w:val="24"/>
          <w:szCs w:val="24"/>
        </w:rPr>
        <w:t xml:space="preserve">  </w:t>
      </w:r>
      <w:r w:rsidRPr="003F7BBC">
        <w:rPr>
          <w:sz w:val="24"/>
          <w:szCs w:val="24"/>
        </w:rPr>
        <w:t>If</w:t>
      </w:r>
      <w:r w:rsidRPr="003F7BBC">
        <w:rPr>
          <w:rFonts w:ascii="Calibri" w:eastAsia="Calibri" w:hAnsi="Calibri" w:cs="Calibri"/>
          <w:sz w:val="24"/>
          <w:szCs w:val="24"/>
        </w:rPr>
        <w:t xml:space="preserve"> </w:t>
      </w:r>
      <w:r w:rsidRPr="003F7BBC">
        <w:rPr>
          <w:sz w:val="24"/>
          <w:szCs w:val="24"/>
        </w:rPr>
        <w:t>you</w:t>
      </w:r>
      <w:r w:rsidRPr="003F7BBC">
        <w:rPr>
          <w:rFonts w:ascii="Calibri" w:eastAsia="Calibri" w:hAnsi="Calibri" w:cs="Calibri"/>
          <w:sz w:val="24"/>
          <w:szCs w:val="24"/>
        </w:rPr>
        <w:t xml:space="preserve"> </w:t>
      </w:r>
      <w:r w:rsidRPr="003F7BBC">
        <w:rPr>
          <w:sz w:val="24"/>
          <w:szCs w:val="24"/>
        </w:rPr>
        <w:t>have</w:t>
      </w:r>
      <w:r w:rsidRPr="003F7BBC">
        <w:rPr>
          <w:rFonts w:ascii="Calibri" w:eastAsia="Calibri" w:hAnsi="Calibri" w:cs="Calibri"/>
          <w:sz w:val="24"/>
          <w:szCs w:val="24"/>
        </w:rPr>
        <w:t xml:space="preserve"> </w:t>
      </w:r>
      <w:r w:rsidRPr="003F7BBC">
        <w:rPr>
          <w:sz w:val="24"/>
          <w:szCs w:val="24"/>
        </w:rPr>
        <w:t>trouble</w:t>
      </w:r>
      <w:r w:rsidRPr="003F7BBC">
        <w:rPr>
          <w:rFonts w:ascii="Calibri" w:eastAsia="Calibri" w:hAnsi="Calibri" w:cs="Calibri"/>
          <w:sz w:val="24"/>
          <w:szCs w:val="24"/>
        </w:rPr>
        <w:t xml:space="preserve"> </w:t>
      </w:r>
      <w:r w:rsidRPr="003F7BBC">
        <w:rPr>
          <w:sz w:val="24"/>
          <w:szCs w:val="24"/>
        </w:rPr>
        <w:t>finding</w:t>
      </w:r>
      <w:r w:rsidRPr="003F7BBC">
        <w:rPr>
          <w:rFonts w:ascii="Calibri" w:eastAsia="Calibri" w:hAnsi="Calibri" w:cs="Calibri"/>
          <w:sz w:val="24"/>
          <w:szCs w:val="24"/>
        </w:rPr>
        <w:t xml:space="preserve"> </w:t>
      </w:r>
      <w:r w:rsidRPr="003F7BBC">
        <w:rPr>
          <w:sz w:val="24"/>
          <w:szCs w:val="24"/>
        </w:rPr>
        <w:t>this</w:t>
      </w:r>
      <w:r w:rsidRPr="003F7BBC">
        <w:rPr>
          <w:rFonts w:ascii="Calibri" w:eastAsia="Calibri" w:hAnsi="Calibri" w:cs="Calibri"/>
          <w:sz w:val="24"/>
          <w:szCs w:val="24"/>
        </w:rPr>
        <w:t xml:space="preserve"> </w:t>
      </w:r>
      <w:r w:rsidRPr="003F7BBC">
        <w:rPr>
          <w:sz w:val="24"/>
          <w:szCs w:val="24"/>
        </w:rPr>
        <w:t>information</w:t>
      </w:r>
      <w:r w:rsidRPr="003F7BBC">
        <w:rPr>
          <w:rFonts w:ascii="Calibri" w:eastAsia="Calibri" w:hAnsi="Calibri" w:cs="Calibri"/>
          <w:sz w:val="24"/>
          <w:szCs w:val="24"/>
        </w:rPr>
        <w:t xml:space="preserve"> </w:t>
      </w:r>
      <w:r w:rsidRPr="003F7BBC">
        <w:rPr>
          <w:sz w:val="24"/>
          <w:szCs w:val="24"/>
        </w:rPr>
        <w:t>online,</w:t>
      </w:r>
      <w:r w:rsidRPr="003F7BBC">
        <w:rPr>
          <w:rFonts w:ascii="Calibri" w:eastAsia="Calibri" w:hAnsi="Calibri" w:cs="Calibri"/>
          <w:sz w:val="24"/>
          <w:szCs w:val="24"/>
        </w:rPr>
        <w:t xml:space="preserve"> </w:t>
      </w:r>
      <w:r w:rsidRPr="003F7BBC">
        <w:rPr>
          <w:sz w:val="24"/>
          <w:szCs w:val="24"/>
        </w:rPr>
        <w:t>contact</w:t>
      </w:r>
      <w:r w:rsidRPr="003F7BBC">
        <w:rPr>
          <w:rFonts w:ascii="Calibri" w:eastAsia="Calibri" w:hAnsi="Calibri" w:cs="Calibri"/>
          <w:sz w:val="24"/>
          <w:szCs w:val="24"/>
        </w:rPr>
        <w:t xml:space="preserve"> </w:t>
      </w:r>
      <w:r w:rsidRPr="003F7BBC">
        <w:rPr>
          <w:sz w:val="24"/>
          <w:szCs w:val="24"/>
        </w:rPr>
        <w:t>your</w:t>
      </w:r>
      <w:r w:rsidRPr="003F7BBC">
        <w:rPr>
          <w:rFonts w:ascii="Calibri" w:eastAsia="Calibri" w:hAnsi="Calibri" w:cs="Calibri"/>
          <w:sz w:val="24"/>
          <w:szCs w:val="24"/>
        </w:rPr>
        <w:t xml:space="preserve"> </w:t>
      </w:r>
      <w:r w:rsidRPr="003F7BBC">
        <w:rPr>
          <w:sz w:val="24"/>
          <w:szCs w:val="24"/>
        </w:rPr>
        <w:t>local</w:t>
      </w:r>
      <w:r w:rsidRPr="003F7BBC">
        <w:rPr>
          <w:rFonts w:ascii="Calibri" w:eastAsia="Calibri" w:hAnsi="Calibri" w:cs="Calibri"/>
          <w:sz w:val="24"/>
          <w:szCs w:val="24"/>
        </w:rPr>
        <w:t xml:space="preserve"> </w:t>
      </w:r>
      <w:r w:rsidRPr="003F7BBC">
        <w:rPr>
          <w:sz w:val="24"/>
          <w:szCs w:val="24"/>
        </w:rPr>
        <w:t>Office</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Tax</w:t>
      </w:r>
      <w:r w:rsidRPr="003F7BBC">
        <w:rPr>
          <w:rFonts w:ascii="Calibri" w:eastAsia="Calibri" w:hAnsi="Calibri" w:cs="Calibri"/>
          <w:sz w:val="24"/>
          <w:szCs w:val="24"/>
        </w:rPr>
        <w:t xml:space="preserve"> </w:t>
      </w:r>
      <w:r w:rsidRPr="003F7BBC">
        <w:rPr>
          <w:sz w:val="24"/>
          <w:szCs w:val="24"/>
        </w:rPr>
        <w:t>and</w:t>
      </w:r>
      <w:r w:rsidRPr="003F7BBC">
        <w:rPr>
          <w:rFonts w:ascii="Calibri" w:eastAsia="Calibri" w:hAnsi="Calibri" w:cs="Calibri"/>
          <w:sz w:val="24"/>
          <w:szCs w:val="24"/>
        </w:rPr>
        <w:t xml:space="preserve"> </w:t>
      </w:r>
      <w:r w:rsidRPr="003F7BBC">
        <w:rPr>
          <w:sz w:val="24"/>
          <w:szCs w:val="24"/>
        </w:rPr>
        <w:t>Revenue</w:t>
      </w:r>
      <w:r w:rsidRPr="003F7BBC">
        <w:rPr>
          <w:rFonts w:ascii="Calibri" w:eastAsia="Calibri" w:hAnsi="Calibri" w:cs="Calibri"/>
          <w:sz w:val="24"/>
          <w:szCs w:val="24"/>
        </w:rPr>
        <w:t xml:space="preserve"> </w:t>
      </w:r>
      <w:r w:rsidRPr="003F7BBC">
        <w:rPr>
          <w:sz w:val="24"/>
          <w:szCs w:val="24"/>
        </w:rPr>
        <w:t>for</w:t>
      </w:r>
      <w:r w:rsidRPr="003F7BBC">
        <w:rPr>
          <w:rFonts w:ascii="Calibri" w:eastAsia="Calibri" w:hAnsi="Calibri" w:cs="Calibri"/>
          <w:sz w:val="24"/>
          <w:szCs w:val="24"/>
        </w:rPr>
        <w:t xml:space="preserve"> </w:t>
      </w:r>
      <w:r w:rsidRPr="003F7BBC">
        <w:rPr>
          <w:sz w:val="24"/>
          <w:szCs w:val="24"/>
        </w:rPr>
        <w:t>assistance.</w:t>
      </w:r>
      <w:r w:rsidRPr="003F7BBC">
        <w:rPr>
          <w:rFonts w:ascii="Calibri" w:eastAsia="Calibri" w:hAnsi="Calibri" w:cs="Calibri"/>
          <w:sz w:val="24"/>
          <w:szCs w:val="24"/>
        </w:rPr>
        <w:t xml:space="preserve">  </w:t>
      </w:r>
      <w:r w:rsidRPr="003F7BBC">
        <w:rPr>
          <w:sz w:val="24"/>
          <w:szCs w:val="24"/>
        </w:rPr>
        <w:t>If</w:t>
      </w:r>
      <w:r w:rsidRPr="003F7BBC">
        <w:rPr>
          <w:rFonts w:ascii="Calibri" w:eastAsia="Calibri" w:hAnsi="Calibri" w:cs="Calibri"/>
          <w:sz w:val="24"/>
          <w:szCs w:val="24"/>
        </w:rPr>
        <w:t xml:space="preserve"> </w:t>
      </w:r>
      <w:r w:rsidRPr="003F7BBC">
        <w:rPr>
          <w:sz w:val="24"/>
          <w:szCs w:val="24"/>
        </w:rPr>
        <w:t>not</w:t>
      </w:r>
      <w:r w:rsidRPr="003F7BBC">
        <w:rPr>
          <w:rFonts w:ascii="Calibri" w:eastAsia="Calibri" w:hAnsi="Calibri" w:cs="Calibri"/>
          <w:sz w:val="24"/>
          <w:szCs w:val="24"/>
        </w:rPr>
        <w:t xml:space="preserve"> </w:t>
      </w:r>
      <w:r w:rsidRPr="003F7BBC">
        <w:rPr>
          <w:sz w:val="24"/>
          <w:szCs w:val="24"/>
        </w:rPr>
        <w:t>available</w:t>
      </w:r>
      <w:r w:rsidRPr="003F7BBC">
        <w:rPr>
          <w:rFonts w:ascii="Calibri" w:eastAsia="Calibri" w:hAnsi="Calibri" w:cs="Calibri"/>
          <w:sz w:val="24"/>
          <w:szCs w:val="24"/>
        </w:rPr>
        <w:t xml:space="preserve"> </w:t>
      </w:r>
      <w:r w:rsidRPr="003F7BBC">
        <w:rPr>
          <w:sz w:val="24"/>
          <w:szCs w:val="24"/>
        </w:rPr>
        <w:t>online,</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information</w:t>
      </w:r>
      <w:r w:rsidRPr="003F7BBC">
        <w:rPr>
          <w:rFonts w:ascii="Calibri" w:eastAsia="Calibri" w:hAnsi="Calibri" w:cs="Calibri"/>
          <w:sz w:val="24"/>
          <w:szCs w:val="24"/>
        </w:rPr>
        <w:t xml:space="preserve"> </w:t>
      </w:r>
      <w:r w:rsidRPr="003F7BBC">
        <w:rPr>
          <w:sz w:val="24"/>
          <w:szCs w:val="24"/>
        </w:rPr>
        <w:t>is</w:t>
      </w:r>
      <w:r w:rsidRPr="003F7BBC">
        <w:rPr>
          <w:rFonts w:ascii="Calibri" w:eastAsia="Calibri" w:hAnsi="Calibri" w:cs="Calibri"/>
          <w:sz w:val="24"/>
          <w:szCs w:val="24"/>
        </w:rPr>
        <w:t xml:space="preserve"> </w:t>
      </w:r>
      <w:r w:rsidRPr="003F7BBC">
        <w:rPr>
          <w:sz w:val="24"/>
          <w:szCs w:val="24"/>
        </w:rPr>
        <w:t>public</w:t>
      </w:r>
      <w:r w:rsidRPr="003F7BBC">
        <w:rPr>
          <w:rFonts w:ascii="Calibri" w:eastAsia="Calibri" w:hAnsi="Calibri" w:cs="Calibri"/>
          <w:sz w:val="24"/>
          <w:szCs w:val="24"/>
        </w:rPr>
        <w:t xml:space="preserve"> </w:t>
      </w:r>
      <w:r w:rsidRPr="003F7BBC">
        <w:rPr>
          <w:sz w:val="24"/>
          <w:szCs w:val="24"/>
        </w:rPr>
        <w:t>and</w:t>
      </w:r>
      <w:r w:rsidRPr="003F7BBC">
        <w:rPr>
          <w:rFonts w:ascii="Calibri" w:eastAsia="Calibri" w:hAnsi="Calibri" w:cs="Calibri"/>
          <w:sz w:val="24"/>
          <w:szCs w:val="24"/>
        </w:rPr>
        <w:t xml:space="preserve"> </w:t>
      </w:r>
      <w:r w:rsidRPr="003F7BBC">
        <w:rPr>
          <w:sz w:val="24"/>
          <w:szCs w:val="24"/>
        </w:rPr>
        <w:t>can</w:t>
      </w:r>
      <w:r w:rsidRPr="003F7BBC">
        <w:rPr>
          <w:rFonts w:ascii="Calibri" w:eastAsia="Calibri" w:hAnsi="Calibri" w:cs="Calibri"/>
          <w:sz w:val="24"/>
          <w:szCs w:val="24"/>
        </w:rPr>
        <w:t xml:space="preserve"> </w:t>
      </w:r>
      <w:r w:rsidRPr="003F7BBC">
        <w:rPr>
          <w:sz w:val="24"/>
          <w:szCs w:val="24"/>
        </w:rPr>
        <w:t>be</w:t>
      </w:r>
      <w:r w:rsidRPr="003F7BBC">
        <w:rPr>
          <w:rFonts w:ascii="Calibri" w:eastAsia="Calibri" w:hAnsi="Calibri" w:cs="Calibri"/>
          <w:sz w:val="24"/>
          <w:szCs w:val="24"/>
        </w:rPr>
        <w:t xml:space="preserve"> </w:t>
      </w:r>
      <w:r w:rsidRPr="003F7BBC">
        <w:rPr>
          <w:sz w:val="24"/>
          <w:szCs w:val="24"/>
        </w:rPr>
        <w:t>requested</w:t>
      </w:r>
      <w:r w:rsidRPr="003F7BBC">
        <w:rPr>
          <w:rFonts w:ascii="Calibri" w:eastAsia="Calibri" w:hAnsi="Calibri" w:cs="Calibri"/>
          <w:sz w:val="24"/>
          <w:szCs w:val="24"/>
        </w:rPr>
        <w:t xml:space="preserve"> </w:t>
      </w:r>
      <w:r w:rsidRPr="003F7BBC">
        <w:rPr>
          <w:sz w:val="24"/>
          <w:szCs w:val="24"/>
        </w:rPr>
        <w:t>from</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local</w:t>
      </w:r>
      <w:r w:rsidRPr="003F7BBC">
        <w:rPr>
          <w:rFonts w:ascii="Calibri" w:eastAsia="Calibri" w:hAnsi="Calibri" w:cs="Calibri"/>
          <w:sz w:val="24"/>
          <w:szCs w:val="24"/>
        </w:rPr>
        <w:t xml:space="preserve"> </w:t>
      </w:r>
      <w:r w:rsidRPr="003F7BBC">
        <w:rPr>
          <w:sz w:val="24"/>
          <w:szCs w:val="24"/>
        </w:rPr>
        <w:t>authorities.</w:t>
      </w:r>
      <w:r w:rsidRPr="003F7BBC">
        <w:rPr>
          <w:rFonts w:ascii="Calibri" w:eastAsia="Calibri" w:hAnsi="Calibri" w:cs="Calibri"/>
          <w:sz w:val="24"/>
          <w:szCs w:val="24"/>
        </w:rPr>
        <w:t xml:space="preserve">  </w:t>
      </w:r>
      <w:r w:rsidRPr="003F7BBC">
        <w:rPr>
          <w:sz w:val="24"/>
          <w:szCs w:val="24"/>
        </w:rPr>
        <w:t>(Note,</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taxing</w:t>
      </w:r>
      <w:r w:rsidRPr="003F7BBC">
        <w:rPr>
          <w:rFonts w:ascii="Calibri" w:eastAsia="Calibri" w:hAnsi="Calibri" w:cs="Calibri"/>
          <w:sz w:val="24"/>
          <w:szCs w:val="24"/>
        </w:rPr>
        <w:t xml:space="preserve"> </w:t>
      </w:r>
      <w:r w:rsidRPr="003F7BBC">
        <w:rPr>
          <w:sz w:val="24"/>
          <w:szCs w:val="24"/>
        </w:rPr>
        <w:t>authority</w:t>
      </w:r>
      <w:r w:rsidRPr="003F7BBC">
        <w:rPr>
          <w:rFonts w:ascii="Calibri" w:eastAsia="Calibri" w:hAnsi="Calibri" w:cs="Calibri"/>
          <w:sz w:val="24"/>
          <w:szCs w:val="24"/>
        </w:rPr>
        <w:t xml:space="preserve"> </w:t>
      </w:r>
      <w:r w:rsidRPr="003F7BBC">
        <w:rPr>
          <w:sz w:val="24"/>
          <w:szCs w:val="24"/>
        </w:rPr>
        <w:t>and</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assessment</w:t>
      </w:r>
      <w:r w:rsidRPr="003F7BBC">
        <w:rPr>
          <w:rFonts w:ascii="Calibri" w:eastAsia="Calibri" w:hAnsi="Calibri" w:cs="Calibri"/>
          <w:sz w:val="24"/>
          <w:szCs w:val="24"/>
        </w:rPr>
        <w:t xml:space="preserve"> </w:t>
      </w:r>
      <w:r w:rsidRPr="003F7BBC">
        <w:rPr>
          <w:sz w:val="24"/>
          <w:szCs w:val="24"/>
        </w:rPr>
        <w:t>entity</w:t>
      </w:r>
      <w:r w:rsidRPr="003F7BBC">
        <w:rPr>
          <w:rFonts w:ascii="Calibri" w:eastAsia="Calibri" w:hAnsi="Calibri" w:cs="Calibri"/>
          <w:sz w:val="24"/>
          <w:szCs w:val="24"/>
        </w:rPr>
        <w:t xml:space="preserve"> </w:t>
      </w:r>
      <w:r w:rsidRPr="003F7BBC">
        <w:rPr>
          <w:sz w:val="24"/>
          <w:szCs w:val="24"/>
        </w:rPr>
        <w:t>may</w:t>
      </w:r>
      <w:r w:rsidRPr="003F7BBC">
        <w:rPr>
          <w:rFonts w:ascii="Calibri" w:eastAsia="Calibri" w:hAnsi="Calibri" w:cs="Calibri"/>
          <w:sz w:val="24"/>
          <w:szCs w:val="24"/>
        </w:rPr>
        <w:t xml:space="preserve"> </w:t>
      </w:r>
      <w:r w:rsidRPr="003F7BBC">
        <w:rPr>
          <w:sz w:val="24"/>
          <w:szCs w:val="24"/>
        </w:rPr>
        <w:t>be</w:t>
      </w:r>
      <w:r w:rsidRPr="003F7BBC">
        <w:rPr>
          <w:rFonts w:ascii="Calibri" w:eastAsia="Calibri" w:hAnsi="Calibri" w:cs="Calibri"/>
          <w:sz w:val="24"/>
          <w:szCs w:val="24"/>
        </w:rPr>
        <w:t xml:space="preserve"> </w:t>
      </w:r>
      <w:r w:rsidRPr="003F7BBC">
        <w:rPr>
          <w:sz w:val="24"/>
          <w:szCs w:val="24"/>
        </w:rPr>
        <w:t>separate</w:t>
      </w:r>
      <w:r w:rsidRPr="003F7BBC">
        <w:rPr>
          <w:rFonts w:ascii="Calibri" w:eastAsia="Calibri" w:hAnsi="Calibri" w:cs="Calibri"/>
          <w:sz w:val="24"/>
          <w:szCs w:val="24"/>
        </w:rPr>
        <w:t xml:space="preserve"> </w:t>
      </w:r>
      <w:r w:rsidRPr="003F7BBC">
        <w:rPr>
          <w:sz w:val="24"/>
          <w:szCs w:val="24"/>
        </w:rPr>
        <w:t>governmental</w:t>
      </w:r>
      <w:r w:rsidRPr="003F7BBC">
        <w:rPr>
          <w:rFonts w:ascii="Calibri" w:eastAsia="Calibri" w:hAnsi="Calibri" w:cs="Calibri"/>
          <w:sz w:val="24"/>
          <w:szCs w:val="24"/>
        </w:rPr>
        <w:t xml:space="preserve"> </w:t>
      </w:r>
      <w:r w:rsidRPr="003F7BBC">
        <w:rPr>
          <w:sz w:val="24"/>
          <w:szCs w:val="24"/>
        </w:rPr>
        <w:t>entities</w:t>
      </w:r>
      <w:r w:rsidRPr="003F7BBC">
        <w:rPr>
          <w:rFonts w:ascii="Calibri" w:eastAsia="Calibri" w:hAnsi="Calibri" w:cs="Calibri"/>
          <w:sz w:val="24"/>
          <w:szCs w:val="24"/>
        </w:rPr>
        <w:t xml:space="preserve"> </w:t>
      </w:r>
      <w:r w:rsidRPr="003F7BBC">
        <w:rPr>
          <w:sz w:val="24"/>
          <w:szCs w:val="24"/>
        </w:rPr>
        <w:t>and</w:t>
      </w:r>
      <w:r w:rsidRPr="003F7BBC">
        <w:rPr>
          <w:rFonts w:ascii="Calibri" w:eastAsia="Calibri" w:hAnsi="Calibri" w:cs="Calibri"/>
          <w:sz w:val="24"/>
          <w:szCs w:val="24"/>
        </w:rPr>
        <w:t xml:space="preserve"> </w:t>
      </w:r>
      <w:r w:rsidRPr="003F7BBC">
        <w:rPr>
          <w:sz w:val="24"/>
          <w:szCs w:val="24"/>
        </w:rPr>
        <w:t>office</w:t>
      </w:r>
      <w:r w:rsidRPr="003F7BBC">
        <w:rPr>
          <w:rFonts w:ascii="Calibri" w:eastAsia="Calibri" w:hAnsi="Calibri" w:cs="Calibri"/>
          <w:sz w:val="24"/>
          <w:szCs w:val="24"/>
        </w:rPr>
        <w:t xml:space="preserve"> </w:t>
      </w:r>
      <w:r w:rsidRPr="003F7BBC">
        <w:rPr>
          <w:sz w:val="24"/>
          <w:szCs w:val="24"/>
        </w:rPr>
        <w:t>names</w:t>
      </w:r>
      <w:r w:rsidRPr="003F7BBC">
        <w:rPr>
          <w:rFonts w:ascii="Calibri" w:eastAsia="Calibri" w:hAnsi="Calibri" w:cs="Calibri"/>
          <w:sz w:val="24"/>
          <w:szCs w:val="24"/>
        </w:rPr>
        <w:t xml:space="preserve"> </w:t>
      </w:r>
      <w:r w:rsidRPr="003F7BBC">
        <w:rPr>
          <w:sz w:val="24"/>
          <w:szCs w:val="24"/>
        </w:rPr>
        <w:t>vary</w:t>
      </w:r>
      <w:r w:rsidRPr="003F7BBC">
        <w:rPr>
          <w:rFonts w:ascii="Calibri" w:eastAsia="Calibri" w:hAnsi="Calibri" w:cs="Calibri"/>
          <w:sz w:val="24"/>
          <w:szCs w:val="24"/>
        </w:rPr>
        <w:t xml:space="preserve"> </w:t>
      </w:r>
      <w:r w:rsidRPr="003F7BBC">
        <w:rPr>
          <w:sz w:val="24"/>
          <w:szCs w:val="24"/>
        </w:rPr>
        <w:t>by</w:t>
      </w:r>
      <w:r w:rsidRPr="003F7BBC">
        <w:rPr>
          <w:rFonts w:ascii="Calibri" w:eastAsia="Calibri" w:hAnsi="Calibri" w:cs="Calibri"/>
          <w:sz w:val="24"/>
          <w:szCs w:val="24"/>
        </w:rPr>
        <w:t xml:space="preserve"> </w:t>
      </w:r>
      <w:r w:rsidRPr="003F7BBC">
        <w:rPr>
          <w:sz w:val="24"/>
          <w:szCs w:val="24"/>
        </w:rPr>
        <w:t>locality.)</w:t>
      </w:r>
      <w:r w:rsidRPr="003F7BBC">
        <w:rPr>
          <w:rFonts w:ascii="Calibri" w:eastAsia="Calibri" w:hAnsi="Calibri" w:cs="Calibri"/>
          <w:sz w:val="24"/>
          <w:szCs w:val="24"/>
        </w:rPr>
        <w:t xml:space="preserve">  </w:t>
      </w:r>
    </w:p>
    <w:p w14:paraId="78926D82" w14:textId="77777777" w:rsidR="00070969" w:rsidRPr="003F7BBC" w:rsidRDefault="00070969" w:rsidP="003E178F">
      <w:pPr>
        <w:tabs>
          <w:tab w:val="left" w:pos="1356"/>
        </w:tabs>
        <w:spacing w:after="0"/>
        <w:ind w:left="360"/>
        <w:rPr>
          <w:sz w:val="24"/>
          <w:szCs w:val="24"/>
          <w:u w:val="single"/>
        </w:rPr>
      </w:pPr>
    </w:p>
    <w:p w14:paraId="248009A4" w14:textId="77777777" w:rsidR="008027A8" w:rsidRPr="003F7BBC" w:rsidRDefault="001F0718" w:rsidP="00DB7F88">
      <w:pPr>
        <w:tabs>
          <w:tab w:val="left" w:pos="1356"/>
        </w:tabs>
        <w:spacing w:after="0"/>
        <w:rPr>
          <w:sz w:val="24"/>
          <w:szCs w:val="24"/>
          <w:u w:val="single"/>
        </w:rPr>
      </w:pPr>
      <w:r w:rsidRPr="003F7BBC">
        <w:rPr>
          <w:sz w:val="24"/>
          <w:szCs w:val="24"/>
          <w:u w:val="single"/>
        </w:rPr>
        <w:t>Additional Resources regarding Lead-Based Paint</w:t>
      </w:r>
    </w:p>
    <w:p w14:paraId="5EFEA454" w14:textId="77777777" w:rsidR="001F0718" w:rsidRPr="003F7BBC" w:rsidRDefault="001F0718" w:rsidP="00DB7F88">
      <w:pPr>
        <w:spacing w:after="0" w:line="249" w:lineRule="auto"/>
        <w:rPr>
          <w:sz w:val="24"/>
          <w:szCs w:val="24"/>
        </w:rPr>
      </w:pPr>
      <w:r w:rsidRPr="003F7BBC">
        <w:rPr>
          <w:sz w:val="24"/>
          <w:szCs w:val="24"/>
        </w:rPr>
        <w:t>The</w:t>
      </w:r>
      <w:r w:rsidRPr="003F7BBC">
        <w:rPr>
          <w:rFonts w:ascii="Calibri" w:eastAsia="Calibri" w:hAnsi="Calibri" w:cs="Calibri"/>
          <w:sz w:val="24"/>
          <w:szCs w:val="24"/>
        </w:rPr>
        <w:t xml:space="preserve"> </w:t>
      </w:r>
      <w:r w:rsidRPr="003F7BBC">
        <w:rPr>
          <w:sz w:val="24"/>
          <w:szCs w:val="24"/>
        </w:rPr>
        <w:t>Lead</w:t>
      </w:r>
      <w:r w:rsidRPr="003F7BBC">
        <w:rPr>
          <w:rFonts w:ascii="Calibri" w:eastAsia="Calibri" w:hAnsi="Calibri" w:cs="Calibri"/>
          <w:sz w:val="24"/>
          <w:szCs w:val="24"/>
        </w:rPr>
        <w:t xml:space="preserve"> </w:t>
      </w:r>
      <w:r w:rsidRPr="003F7BBC">
        <w:rPr>
          <w:sz w:val="24"/>
          <w:szCs w:val="24"/>
        </w:rPr>
        <w:t>Safe</w:t>
      </w:r>
      <w:r w:rsidRPr="003F7BBC">
        <w:rPr>
          <w:rFonts w:ascii="Calibri" w:eastAsia="Calibri" w:hAnsi="Calibri" w:cs="Calibri"/>
          <w:sz w:val="24"/>
          <w:szCs w:val="24"/>
        </w:rPr>
        <w:t xml:space="preserve"> </w:t>
      </w:r>
      <w:r w:rsidRPr="003F7BBC">
        <w:rPr>
          <w:sz w:val="24"/>
          <w:szCs w:val="24"/>
        </w:rPr>
        <w:t>Housing</w:t>
      </w:r>
      <w:r w:rsidRPr="003F7BBC">
        <w:rPr>
          <w:rFonts w:ascii="Calibri" w:eastAsia="Calibri" w:hAnsi="Calibri" w:cs="Calibri"/>
          <w:sz w:val="24"/>
          <w:szCs w:val="24"/>
        </w:rPr>
        <w:t xml:space="preserve"> </w:t>
      </w:r>
      <w:r w:rsidRPr="003F7BBC">
        <w:rPr>
          <w:sz w:val="24"/>
          <w:szCs w:val="24"/>
        </w:rPr>
        <w:t>Rule</w:t>
      </w:r>
      <w:r w:rsidRPr="003F7BBC">
        <w:rPr>
          <w:rFonts w:ascii="Calibri" w:eastAsia="Calibri" w:hAnsi="Calibri" w:cs="Calibri"/>
          <w:sz w:val="24"/>
          <w:szCs w:val="24"/>
        </w:rPr>
        <w:t xml:space="preserve"> </w:t>
      </w:r>
      <w:r w:rsidRPr="003F7BBC">
        <w:rPr>
          <w:sz w:val="24"/>
          <w:szCs w:val="24"/>
        </w:rPr>
        <w:t>as</w:t>
      </w:r>
      <w:r w:rsidRPr="003F7BBC">
        <w:rPr>
          <w:rFonts w:ascii="Calibri" w:eastAsia="Calibri" w:hAnsi="Calibri" w:cs="Calibri"/>
          <w:sz w:val="24"/>
          <w:szCs w:val="24"/>
        </w:rPr>
        <w:t xml:space="preserve"> </w:t>
      </w:r>
      <w:r w:rsidRPr="003F7BBC">
        <w:rPr>
          <w:sz w:val="24"/>
          <w:szCs w:val="24"/>
        </w:rPr>
        <w:t>well</w:t>
      </w:r>
      <w:r w:rsidRPr="003F7BBC">
        <w:rPr>
          <w:rFonts w:ascii="Calibri" w:eastAsia="Calibri" w:hAnsi="Calibri" w:cs="Calibri"/>
          <w:sz w:val="24"/>
          <w:szCs w:val="24"/>
        </w:rPr>
        <w:t xml:space="preserve"> </w:t>
      </w:r>
      <w:r w:rsidRPr="003F7BBC">
        <w:rPr>
          <w:sz w:val="24"/>
          <w:szCs w:val="24"/>
        </w:rPr>
        <w:t>as</w:t>
      </w:r>
      <w:r w:rsidRPr="003F7BBC">
        <w:rPr>
          <w:rFonts w:ascii="Calibri" w:eastAsia="Calibri" w:hAnsi="Calibri" w:cs="Calibri"/>
          <w:sz w:val="24"/>
          <w:szCs w:val="24"/>
        </w:rPr>
        <w:t xml:space="preserve"> </w:t>
      </w:r>
      <w:r w:rsidRPr="003F7BBC">
        <w:rPr>
          <w:sz w:val="24"/>
          <w:szCs w:val="24"/>
        </w:rPr>
        <w:t>a</w:t>
      </w:r>
      <w:r w:rsidRPr="003F7BBC">
        <w:rPr>
          <w:rFonts w:ascii="Calibri" w:eastAsia="Calibri" w:hAnsi="Calibri" w:cs="Calibri"/>
          <w:sz w:val="24"/>
          <w:szCs w:val="24"/>
        </w:rPr>
        <w:t xml:space="preserve"> </w:t>
      </w:r>
      <w:r w:rsidRPr="003F7BBC">
        <w:rPr>
          <w:sz w:val="24"/>
          <w:szCs w:val="24"/>
        </w:rPr>
        <w:t>HUD</w:t>
      </w:r>
      <w:r w:rsidRPr="003F7BBC">
        <w:rPr>
          <w:rFonts w:ascii="Calibri" w:eastAsia="Calibri" w:hAnsi="Calibri" w:cs="Calibri"/>
          <w:sz w:val="24"/>
          <w:szCs w:val="24"/>
        </w:rPr>
        <w:t xml:space="preserve"> </w:t>
      </w:r>
      <w:r w:rsidRPr="003F7BBC">
        <w:rPr>
          <w:sz w:val="24"/>
          <w:szCs w:val="24"/>
        </w:rPr>
        <w:t>training</w:t>
      </w:r>
      <w:r w:rsidRPr="003F7BBC">
        <w:rPr>
          <w:rFonts w:ascii="Calibri" w:eastAsia="Calibri" w:hAnsi="Calibri" w:cs="Calibri"/>
          <w:sz w:val="24"/>
          <w:szCs w:val="24"/>
        </w:rPr>
        <w:t xml:space="preserve"> </w:t>
      </w:r>
      <w:r w:rsidRPr="003F7BBC">
        <w:rPr>
          <w:sz w:val="24"/>
          <w:szCs w:val="24"/>
        </w:rPr>
        <w:t>module</w:t>
      </w:r>
      <w:r w:rsidRPr="003F7BBC">
        <w:rPr>
          <w:rFonts w:ascii="Calibri" w:eastAsia="Calibri" w:hAnsi="Calibri" w:cs="Calibri"/>
          <w:sz w:val="24"/>
          <w:szCs w:val="24"/>
        </w:rPr>
        <w:t xml:space="preserve"> </w:t>
      </w:r>
      <w:r w:rsidRPr="003F7BBC">
        <w:rPr>
          <w:sz w:val="24"/>
          <w:szCs w:val="24"/>
        </w:rPr>
        <w:t>to</w:t>
      </w:r>
      <w:r w:rsidRPr="003F7BBC">
        <w:rPr>
          <w:rFonts w:ascii="Calibri" w:eastAsia="Calibri" w:hAnsi="Calibri" w:cs="Calibri"/>
          <w:sz w:val="24"/>
          <w:szCs w:val="24"/>
        </w:rPr>
        <w:t xml:space="preserve"> </w:t>
      </w:r>
      <w:r w:rsidRPr="003F7BBC">
        <w:rPr>
          <w:sz w:val="24"/>
          <w:szCs w:val="24"/>
        </w:rPr>
        <w:t>help</w:t>
      </w:r>
      <w:r w:rsidRPr="003F7BBC">
        <w:rPr>
          <w:rFonts w:ascii="Calibri" w:eastAsia="Calibri" w:hAnsi="Calibri" w:cs="Calibri"/>
          <w:sz w:val="24"/>
          <w:szCs w:val="24"/>
        </w:rPr>
        <w:t xml:space="preserve"> </w:t>
      </w:r>
      <w:r w:rsidRPr="003F7BBC">
        <w:rPr>
          <w:sz w:val="24"/>
          <w:szCs w:val="24"/>
        </w:rPr>
        <w:t>recipients</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CPD administered</w:t>
      </w:r>
      <w:r w:rsidRPr="003F7BBC">
        <w:rPr>
          <w:rFonts w:ascii="Calibri" w:eastAsia="Calibri" w:hAnsi="Calibri" w:cs="Calibri"/>
          <w:sz w:val="24"/>
          <w:szCs w:val="24"/>
        </w:rPr>
        <w:t xml:space="preserve"> </w:t>
      </w:r>
      <w:r w:rsidRPr="003F7BBC">
        <w:rPr>
          <w:sz w:val="24"/>
          <w:szCs w:val="24"/>
        </w:rPr>
        <w:t>funds</w:t>
      </w:r>
      <w:r w:rsidRPr="003F7BBC">
        <w:rPr>
          <w:rFonts w:ascii="Calibri" w:eastAsia="Calibri" w:hAnsi="Calibri" w:cs="Calibri"/>
          <w:sz w:val="24"/>
          <w:szCs w:val="24"/>
        </w:rPr>
        <w:t xml:space="preserve"> </w:t>
      </w:r>
      <w:r w:rsidRPr="003F7BBC">
        <w:rPr>
          <w:sz w:val="24"/>
          <w:szCs w:val="24"/>
        </w:rPr>
        <w:t>effectively</w:t>
      </w:r>
      <w:r w:rsidRPr="003F7BBC">
        <w:rPr>
          <w:rFonts w:ascii="Calibri" w:eastAsia="Calibri" w:hAnsi="Calibri" w:cs="Calibri"/>
          <w:sz w:val="24"/>
          <w:szCs w:val="24"/>
        </w:rPr>
        <w:t xml:space="preserve"> </w:t>
      </w:r>
      <w:r w:rsidRPr="003F7BBC">
        <w:rPr>
          <w:sz w:val="24"/>
          <w:szCs w:val="24"/>
        </w:rPr>
        <w:t>implement</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requirements</w:t>
      </w:r>
      <w:r w:rsidRPr="003F7BBC">
        <w:rPr>
          <w:rFonts w:ascii="Calibri" w:eastAsia="Calibri" w:hAnsi="Calibri" w:cs="Calibri"/>
          <w:sz w:val="24"/>
          <w:szCs w:val="24"/>
        </w:rPr>
        <w:t xml:space="preserve"> </w:t>
      </w:r>
      <w:r w:rsidRPr="003F7BBC">
        <w:rPr>
          <w:sz w:val="24"/>
          <w:szCs w:val="24"/>
        </w:rPr>
        <w:t>of</w:t>
      </w:r>
      <w:r w:rsidRPr="003F7BBC">
        <w:rPr>
          <w:rFonts w:ascii="Calibri" w:eastAsia="Calibri" w:hAnsi="Calibri" w:cs="Calibri"/>
          <w:sz w:val="24"/>
          <w:szCs w:val="24"/>
        </w:rPr>
        <w:t xml:space="preserve"> </w:t>
      </w:r>
      <w:r w:rsidRPr="003F7BBC">
        <w:rPr>
          <w:sz w:val="24"/>
          <w:szCs w:val="24"/>
        </w:rPr>
        <w:t>the</w:t>
      </w:r>
      <w:r w:rsidRPr="003F7BBC">
        <w:rPr>
          <w:rFonts w:ascii="Calibri" w:eastAsia="Calibri" w:hAnsi="Calibri" w:cs="Calibri"/>
          <w:sz w:val="24"/>
          <w:szCs w:val="24"/>
        </w:rPr>
        <w:t xml:space="preserve"> </w:t>
      </w:r>
      <w:r w:rsidRPr="003F7BBC">
        <w:rPr>
          <w:sz w:val="24"/>
          <w:szCs w:val="24"/>
        </w:rPr>
        <w:t>Lead</w:t>
      </w:r>
      <w:r w:rsidRPr="003F7BBC">
        <w:rPr>
          <w:rFonts w:ascii="Calibri" w:eastAsia="Calibri" w:hAnsi="Calibri" w:cs="Calibri"/>
          <w:sz w:val="24"/>
          <w:szCs w:val="24"/>
        </w:rPr>
        <w:t xml:space="preserve"> </w:t>
      </w:r>
      <w:r w:rsidRPr="003F7BBC">
        <w:rPr>
          <w:sz w:val="24"/>
          <w:szCs w:val="24"/>
        </w:rPr>
        <w:t>Safe</w:t>
      </w:r>
      <w:r w:rsidRPr="003F7BBC">
        <w:rPr>
          <w:rFonts w:ascii="Calibri" w:eastAsia="Calibri" w:hAnsi="Calibri" w:cs="Calibri"/>
          <w:sz w:val="24"/>
          <w:szCs w:val="24"/>
        </w:rPr>
        <w:t xml:space="preserve"> </w:t>
      </w:r>
      <w:r w:rsidRPr="003F7BBC">
        <w:rPr>
          <w:sz w:val="24"/>
          <w:szCs w:val="24"/>
        </w:rPr>
        <w:t>Housing</w:t>
      </w:r>
      <w:r w:rsidRPr="003F7BBC">
        <w:rPr>
          <w:rFonts w:ascii="Calibri" w:eastAsia="Calibri" w:hAnsi="Calibri" w:cs="Calibri"/>
          <w:sz w:val="24"/>
          <w:szCs w:val="24"/>
        </w:rPr>
        <w:t xml:space="preserve"> </w:t>
      </w:r>
      <w:r w:rsidRPr="003F7BBC">
        <w:rPr>
          <w:sz w:val="24"/>
          <w:szCs w:val="24"/>
        </w:rPr>
        <w:t>Rule</w:t>
      </w:r>
      <w:r w:rsidRPr="003F7BBC">
        <w:rPr>
          <w:rFonts w:ascii="Calibri" w:eastAsia="Calibri" w:hAnsi="Calibri" w:cs="Calibri"/>
          <w:sz w:val="24"/>
          <w:szCs w:val="24"/>
        </w:rPr>
        <w:t xml:space="preserve"> </w:t>
      </w:r>
      <w:r w:rsidRPr="003F7BBC">
        <w:rPr>
          <w:sz w:val="24"/>
          <w:szCs w:val="24"/>
        </w:rPr>
        <w:t>in</w:t>
      </w:r>
      <w:r w:rsidRPr="003F7BBC">
        <w:rPr>
          <w:rFonts w:ascii="Calibri" w:eastAsia="Calibri" w:hAnsi="Calibri" w:cs="Calibri"/>
          <w:sz w:val="24"/>
          <w:szCs w:val="24"/>
        </w:rPr>
        <w:t xml:space="preserve"> </w:t>
      </w:r>
      <w:r w:rsidRPr="003F7BBC">
        <w:rPr>
          <w:sz w:val="24"/>
          <w:szCs w:val="24"/>
        </w:rPr>
        <w:t>their</w:t>
      </w:r>
      <w:r w:rsidRPr="003F7BBC">
        <w:rPr>
          <w:rFonts w:ascii="Calibri" w:eastAsia="Calibri" w:hAnsi="Calibri" w:cs="Calibri"/>
          <w:sz w:val="24"/>
          <w:szCs w:val="24"/>
        </w:rPr>
        <w:t xml:space="preserve"> </w:t>
      </w:r>
      <w:r w:rsidRPr="003F7BBC">
        <w:rPr>
          <w:sz w:val="24"/>
          <w:szCs w:val="24"/>
        </w:rPr>
        <w:t>programs</w:t>
      </w:r>
      <w:r w:rsidRPr="003F7BBC">
        <w:rPr>
          <w:rFonts w:ascii="Calibri" w:eastAsia="Calibri" w:hAnsi="Calibri" w:cs="Calibri"/>
          <w:sz w:val="24"/>
          <w:szCs w:val="24"/>
        </w:rPr>
        <w:t xml:space="preserve"> </w:t>
      </w:r>
      <w:r w:rsidRPr="003F7BBC">
        <w:rPr>
          <w:sz w:val="24"/>
          <w:szCs w:val="24"/>
        </w:rPr>
        <w:t>can</w:t>
      </w:r>
      <w:r w:rsidRPr="003F7BBC">
        <w:rPr>
          <w:rFonts w:ascii="Calibri" w:eastAsia="Calibri" w:hAnsi="Calibri" w:cs="Calibri"/>
          <w:sz w:val="24"/>
          <w:szCs w:val="24"/>
        </w:rPr>
        <w:t xml:space="preserve"> </w:t>
      </w:r>
      <w:r w:rsidRPr="003F7BBC">
        <w:rPr>
          <w:sz w:val="24"/>
          <w:szCs w:val="24"/>
        </w:rPr>
        <w:t>be</w:t>
      </w:r>
      <w:r w:rsidRPr="003F7BBC">
        <w:rPr>
          <w:rFonts w:ascii="Calibri" w:eastAsia="Calibri" w:hAnsi="Calibri" w:cs="Calibri"/>
          <w:sz w:val="24"/>
          <w:szCs w:val="24"/>
        </w:rPr>
        <w:t xml:space="preserve"> </w:t>
      </w:r>
      <w:r w:rsidRPr="003F7BBC">
        <w:rPr>
          <w:sz w:val="24"/>
          <w:szCs w:val="24"/>
        </w:rPr>
        <w:t>accessed</w:t>
      </w:r>
      <w:r w:rsidRPr="003F7BBC">
        <w:rPr>
          <w:rFonts w:ascii="Calibri" w:eastAsia="Calibri" w:hAnsi="Calibri" w:cs="Calibri"/>
          <w:sz w:val="24"/>
          <w:szCs w:val="24"/>
        </w:rPr>
        <w:t xml:space="preserve"> </w:t>
      </w:r>
      <w:r w:rsidRPr="003F7BBC">
        <w:rPr>
          <w:sz w:val="24"/>
          <w:szCs w:val="24"/>
        </w:rPr>
        <w:t>at</w:t>
      </w:r>
      <w:r w:rsidRPr="003F7BBC">
        <w:rPr>
          <w:rFonts w:ascii="Calibri" w:eastAsia="Calibri" w:hAnsi="Calibri" w:cs="Calibri"/>
          <w:sz w:val="24"/>
          <w:szCs w:val="24"/>
        </w:rPr>
        <w:t xml:space="preserve"> </w:t>
      </w:r>
    </w:p>
    <w:p w14:paraId="69F31CDB" w14:textId="77777777" w:rsidR="001F0718" w:rsidRPr="003F7BBC" w:rsidRDefault="001F0718" w:rsidP="00DB7F88">
      <w:pPr>
        <w:spacing w:after="0" w:line="250" w:lineRule="auto"/>
        <w:ind w:left="10" w:hanging="10"/>
        <w:rPr>
          <w:sz w:val="24"/>
          <w:szCs w:val="24"/>
        </w:rPr>
      </w:pPr>
      <w:r w:rsidRPr="003F7BBC">
        <w:rPr>
          <w:color w:val="0000FF"/>
          <w:sz w:val="24"/>
          <w:szCs w:val="24"/>
          <w:u w:val="single" w:color="0000FF"/>
        </w:rPr>
        <w:t>http://www.hud.gov/offices/cpd/affordablehousing/training/web/leadsafe/</w:t>
      </w:r>
      <w:r w:rsidRPr="003F7BBC">
        <w:rPr>
          <w:rFonts w:ascii="Calibri" w:eastAsia="Calibri" w:hAnsi="Calibri" w:cs="Calibri"/>
          <w:sz w:val="24"/>
          <w:szCs w:val="24"/>
        </w:rPr>
        <w:t xml:space="preserve"> </w:t>
      </w:r>
    </w:p>
    <w:p w14:paraId="2EA6DE71" w14:textId="77777777" w:rsidR="001F0718" w:rsidRDefault="001F0718" w:rsidP="008027A8">
      <w:pPr>
        <w:tabs>
          <w:tab w:val="left" w:pos="1356"/>
        </w:tabs>
        <w:ind w:left="360"/>
        <w:rPr>
          <w:sz w:val="24"/>
          <w:szCs w:val="24"/>
        </w:rPr>
      </w:pPr>
    </w:p>
    <w:p w14:paraId="52B06992" w14:textId="77777777" w:rsidR="004E4ACE" w:rsidRPr="00DB7F88" w:rsidRDefault="004E4ACE" w:rsidP="00DB7F88">
      <w:pPr>
        <w:tabs>
          <w:tab w:val="left" w:pos="1356"/>
        </w:tabs>
        <w:ind w:left="10"/>
      </w:pPr>
    </w:p>
    <w:sectPr w:rsidR="004E4ACE" w:rsidRPr="00DB7F88" w:rsidSect="00533F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B138" w14:textId="77777777" w:rsidR="00EB32A9" w:rsidRDefault="00EB32A9" w:rsidP="00D80F66">
      <w:pPr>
        <w:spacing w:after="0" w:line="240" w:lineRule="auto"/>
      </w:pPr>
      <w:r>
        <w:separator/>
      </w:r>
    </w:p>
  </w:endnote>
  <w:endnote w:type="continuationSeparator" w:id="0">
    <w:p w14:paraId="69FFA34D" w14:textId="77777777" w:rsidR="00EB32A9" w:rsidRDefault="00EB32A9" w:rsidP="00D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5B28" w14:textId="77777777" w:rsidR="00533F49" w:rsidRDefault="0053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97E1" w14:textId="77777777" w:rsidR="00533F49" w:rsidRDefault="00533F49">
    <w:pPr>
      <w:pStyle w:val="Footer"/>
      <w:rPr>
        <w:sz w:val="20"/>
        <w:szCs w:val="20"/>
      </w:rPr>
    </w:pPr>
  </w:p>
  <w:p w14:paraId="50E33C3F" w14:textId="77777777" w:rsidR="00533F49" w:rsidRDefault="00533F49">
    <w:pPr>
      <w:pStyle w:val="Footer"/>
      <w:rPr>
        <w:sz w:val="20"/>
        <w:szCs w:val="20"/>
      </w:rPr>
    </w:pPr>
  </w:p>
  <w:p w14:paraId="388B2EDB" w14:textId="77777777" w:rsidR="00533F49" w:rsidRDefault="00533F49">
    <w:pPr>
      <w:pStyle w:val="Footer"/>
      <w:rPr>
        <w:sz w:val="20"/>
        <w:szCs w:val="20"/>
      </w:rPr>
    </w:pPr>
    <w:r w:rsidRPr="00533F49">
      <w:rPr>
        <w:sz w:val="20"/>
        <w:szCs w:val="20"/>
      </w:rPr>
      <w:t xml:space="preserve">Created by WI Monitoring and Compliance Coordinator in consultation with the HUD Milwaukee Field </w:t>
    </w:r>
    <w:r>
      <w:rPr>
        <w:sz w:val="20"/>
        <w:szCs w:val="20"/>
      </w:rPr>
      <w:t>Office (8/17)</w:t>
    </w:r>
  </w:p>
  <w:p w14:paraId="4E915C9A" w14:textId="77777777" w:rsidR="00F866D3" w:rsidRPr="00533F49" w:rsidRDefault="00F866D3">
    <w:pPr>
      <w:pStyle w:val="Footer"/>
      <w:rPr>
        <w:sz w:val="20"/>
        <w:szCs w:val="20"/>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055C" w14:textId="77777777" w:rsidR="00533F49" w:rsidRDefault="0053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3BE2" w14:textId="77777777" w:rsidR="00EB32A9" w:rsidRDefault="00EB32A9" w:rsidP="00D80F66">
      <w:pPr>
        <w:spacing w:after="0" w:line="240" w:lineRule="auto"/>
      </w:pPr>
      <w:r>
        <w:separator/>
      </w:r>
    </w:p>
  </w:footnote>
  <w:footnote w:type="continuationSeparator" w:id="0">
    <w:p w14:paraId="71437389" w14:textId="77777777" w:rsidR="00EB32A9" w:rsidRDefault="00EB32A9" w:rsidP="00D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DFCF" w14:textId="77777777" w:rsidR="00533F49" w:rsidRDefault="0053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94DC" w14:textId="77777777" w:rsidR="00F866D3" w:rsidRDefault="00F866D3" w:rsidP="00D80F66">
    <w:pPr>
      <w:pStyle w:val="Header"/>
      <w:jc w:val="center"/>
    </w:pPr>
    <w:r>
      <w:rPr>
        <w:noProof/>
      </w:rPr>
      <w:drawing>
        <wp:inline distT="0" distB="0" distL="0" distR="0" wp14:anchorId="6E0069B1" wp14:editId="20E3A284">
          <wp:extent cx="1257300" cy="926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042" cy="932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DAF4" w14:textId="77777777" w:rsidR="00533F49" w:rsidRDefault="0053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3A0"/>
    <w:multiLevelType w:val="hybridMultilevel"/>
    <w:tmpl w:val="580E88C2"/>
    <w:lvl w:ilvl="0" w:tplc="1B04E6A4">
      <w:start w:val="1"/>
      <w:numFmt w:val="bullet"/>
      <w:lvlText w:val="•"/>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B6C030">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849492">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0432A">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0BE66">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F008B2">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D2C43A">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888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083A2C">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20ED0"/>
    <w:multiLevelType w:val="hybridMultilevel"/>
    <w:tmpl w:val="05668A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EED314D"/>
    <w:multiLevelType w:val="hybridMultilevel"/>
    <w:tmpl w:val="783AB12A"/>
    <w:lvl w:ilvl="0" w:tplc="1EBA4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E262A"/>
    <w:multiLevelType w:val="hybridMultilevel"/>
    <w:tmpl w:val="308A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79FA"/>
    <w:multiLevelType w:val="hybridMultilevel"/>
    <w:tmpl w:val="9A3C865C"/>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5" w15:restartNumberingAfterBreak="0">
    <w:nsid w:val="2C6254BC"/>
    <w:multiLevelType w:val="hybridMultilevel"/>
    <w:tmpl w:val="AEF2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E34B6"/>
    <w:multiLevelType w:val="hybridMultilevel"/>
    <w:tmpl w:val="ADCE404E"/>
    <w:lvl w:ilvl="0" w:tplc="46883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565C"/>
    <w:multiLevelType w:val="hybridMultilevel"/>
    <w:tmpl w:val="9FB09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8777EB"/>
    <w:multiLevelType w:val="hybridMultilevel"/>
    <w:tmpl w:val="A5041580"/>
    <w:lvl w:ilvl="0" w:tplc="523E8F06">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D602BF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7A257AE">
      <w:start w:val="11"/>
      <w:numFmt w:val="decimal"/>
      <w:lvlRestart w:val="0"/>
      <w:lvlText w:val="(%3)"/>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F40514">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48FA5A">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6A2D64">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FAD5CE">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4B4589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06D85E">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AF7C82"/>
    <w:multiLevelType w:val="hybridMultilevel"/>
    <w:tmpl w:val="D404509A"/>
    <w:lvl w:ilvl="0" w:tplc="46883ABC">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4FE2685E"/>
    <w:multiLevelType w:val="hybridMultilevel"/>
    <w:tmpl w:val="49BE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15189"/>
    <w:multiLevelType w:val="hybridMultilevel"/>
    <w:tmpl w:val="BCCED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C4AD3"/>
    <w:multiLevelType w:val="hybridMultilevel"/>
    <w:tmpl w:val="844271AC"/>
    <w:lvl w:ilvl="0" w:tplc="46883A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12199"/>
    <w:multiLevelType w:val="hybridMultilevel"/>
    <w:tmpl w:val="50FC6DD4"/>
    <w:lvl w:ilvl="0" w:tplc="04090001">
      <w:start w:val="1"/>
      <w:numFmt w:val="bullet"/>
      <w:lvlText w:val=""/>
      <w:lvlJc w:val="left"/>
      <w:pPr>
        <w:tabs>
          <w:tab w:val="num" w:pos="725"/>
        </w:tabs>
        <w:ind w:left="725" w:hanging="360"/>
      </w:pPr>
      <w:rPr>
        <w:rFonts w:ascii="Symbol" w:hAnsi="Symbol" w:hint="default"/>
      </w:rPr>
    </w:lvl>
    <w:lvl w:ilvl="1" w:tplc="04090003">
      <w:start w:val="1"/>
      <w:numFmt w:val="bullet"/>
      <w:lvlText w:val="o"/>
      <w:lvlJc w:val="left"/>
      <w:pPr>
        <w:tabs>
          <w:tab w:val="num" w:pos="1445"/>
        </w:tabs>
        <w:ind w:left="1445" w:hanging="360"/>
      </w:pPr>
      <w:rPr>
        <w:rFonts w:ascii="Courier New" w:hAnsi="Courier New" w:cs="Courier New"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start w:val="1"/>
      <w:numFmt w:val="bullet"/>
      <w:lvlText w:val="o"/>
      <w:lvlJc w:val="left"/>
      <w:pPr>
        <w:tabs>
          <w:tab w:val="num" w:pos="3605"/>
        </w:tabs>
        <w:ind w:left="3605" w:hanging="360"/>
      </w:pPr>
      <w:rPr>
        <w:rFonts w:ascii="Courier New" w:hAnsi="Courier New" w:cs="Courier New" w:hint="default"/>
      </w:rPr>
    </w:lvl>
    <w:lvl w:ilvl="5" w:tplc="04090005">
      <w:start w:val="1"/>
      <w:numFmt w:val="bullet"/>
      <w:lvlText w:val=""/>
      <w:lvlJc w:val="left"/>
      <w:pPr>
        <w:tabs>
          <w:tab w:val="num" w:pos="4325"/>
        </w:tabs>
        <w:ind w:left="4325" w:hanging="360"/>
      </w:pPr>
      <w:rPr>
        <w:rFonts w:ascii="Wingdings" w:hAnsi="Wingdings" w:hint="default"/>
      </w:rPr>
    </w:lvl>
    <w:lvl w:ilvl="6" w:tplc="04090001">
      <w:start w:val="1"/>
      <w:numFmt w:val="bullet"/>
      <w:lvlText w:val=""/>
      <w:lvlJc w:val="left"/>
      <w:pPr>
        <w:tabs>
          <w:tab w:val="num" w:pos="5045"/>
        </w:tabs>
        <w:ind w:left="5045" w:hanging="360"/>
      </w:pPr>
      <w:rPr>
        <w:rFonts w:ascii="Symbol" w:hAnsi="Symbol" w:hint="default"/>
      </w:rPr>
    </w:lvl>
    <w:lvl w:ilvl="7" w:tplc="04090003">
      <w:start w:val="1"/>
      <w:numFmt w:val="bullet"/>
      <w:lvlText w:val="o"/>
      <w:lvlJc w:val="left"/>
      <w:pPr>
        <w:tabs>
          <w:tab w:val="num" w:pos="5765"/>
        </w:tabs>
        <w:ind w:left="5765" w:hanging="360"/>
      </w:pPr>
      <w:rPr>
        <w:rFonts w:ascii="Courier New" w:hAnsi="Courier New" w:cs="Courier New" w:hint="default"/>
      </w:rPr>
    </w:lvl>
    <w:lvl w:ilvl="8" w:tplc="04090005">
      <w:start w:val="1"/>
      <w:numFmt w:val="bullet"/>
      <w:lvlText w:val=""/>
      <w:lvlJc w:val="left"/>
      <w:pPr>
        <w:tabs>
          <w:tab w:val="num" w:pos="6485"/>
        </w:tabs>
        <w:ind w:left="6485" w:hanging="360"/>
      </w:pPr>
      <w:rPr>
        <w:rFonts w:ascii="Wingdings" w:hAnsi="Wingdings" w:hint="default"/>
      </w:rPr>
    </w:lvl>
  </w:abstractNum>
  <w:abstractNum w:abstractNumId="14" w15:restartNumberingAfterBreak="0">
    <w:nsid w:val="6D3721E1"/>
    <w:multiLevelType w:val="hybridMultilevel"/>
    <w:tmpl w:val="6EB234AC"/>
    <w:lvl w:ilvl="0" w:tplc="04090009">
      <w:start w:val="1"/>
      <w:numFmt w:val="bullet"/>
      <w:lvlText w:val=""/>
      <w:lvlJc w:val="left"/>
      <w:pPr>
        <w:ind w:left="72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15:restartNumberingAfterBreak="0">
    <w:nsid w:val="7F6B0F1D"/>
    <w:multiLevelType w:val="hybridMultilevel"/>
    <w:tmpl w:val="215AD436"/>
    <w:lvl w:ilvl="0" w:tplc="AD52BD9E">
      <w:start w:val="1"/>
      <w:numFmt w:val="bullet"/>
      <w:lvlText w:val="•"/>
      <w:lvlJc w:val="left"/>
      <w:pPr>
        <w:ind w:left="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24C20">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94AE16">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9A508C">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8766C">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A431C">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AF3EC">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216AC">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809B8">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7"/>
  </w:num>
  <w:num w:numId="5">
    <w:abstractNumId w:val="12"/>
  </w:num>
  <w:num w:numId="6">
    <w:abstractNumId w:val="6"/>
  </w:num>
  <w:num w:numId="7">
    <w:abstractNumId w:val="13"/>
  </w:num>
  <w:num w:numId="8">
    <w:abstractNumId w:val="8"/>
  </w:num>
  <w:num w:numId="9">
    <w:abstractNumId w:val="9"/>
  </w:num>
  <w:num w:numId="10">
    <w:abstractNumId w:val="14"/>
  </w:num>
  <w:num w:numId="11">
    <w:abstractNumId w:val="2"/>
  </w:num>
  <w:num w:numId="12">
    <w:abstractNumId w:val="10"/>
  </w:num>
  <w:num w:numId="13">
    <w:abstractNumId w:val="3"/>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66"/>
    <w:rsid w:val="00070969"/>
    <w:rsid w:val="00070F15"/>
    <w:rsid w:val="00091272"/>
    <w:rsid w:val="000D7959"/>
    <w:rsid w:val="001B676B"/>
    <w:rsid w:val="001D025C"/>
    <w:rsid w:val="001D1943"/>
    <w:rsid w:val="001E320D"/>
    <w:rsid w:val="001F0718"/>
    <w:rsid w:val="0023324C"/>
    <w:rsid w:val="00294A2D"/>
    <w:rsid w:val="002B6BBE"/>
    <w:rsid w:val="00312367"/>
    <w:rsid w:val="00322B4D"/>
    <w:rsid w:val="00386947"/>
    <w:rsid w:val="00391615"/>
    <w:rsid w:val="003A16D8"/>
    <w:rsid w:val="003E178F"/>
    <w:rsid w:val="003E3746"/>
    <w:rsid w:val="003E6137"/>
    <w:rsid w:val="003F7252"/>
    <w:rsid w:val="003F7BBC"/>
    <w:rsid w:val="00412BB2"/>
    <w:rsid w:val="0049646F"/>
    <w:rsid w:val="004A3582"/>
    <w:rsid w:val="004B6165"/>
    <w:rsid w:val="004E4ACE"/>
    <w:rsid w:val="00533F49"/>
    <w:rsid w:val="00541A3F"/>
    <w:rsid w:val="00565ED8"/>
    <w:rsid w:val="005A2B00"/>
    <w:rsid w:val="005A745F"/>
    <w:rsid w:val="005F0B40"/>
    <w:rsid w:val="00650872"/>
    <w:rsid w:val="00673D0F"/>
    <w:rsid w:val="006F477C"/>
    <w:rsid w:val="00705B3F"/>
    <w:rsid w:val="007066AF"/>
    <w:rsid w:val="007167C6"/>
    <w:rsid w:val="00730906"/>
    <w:rsid w:val="00752C6A"/>
    <w:rsid w:val="007A15CB"/>
    <w:rsid w:val="007D3D74"/>
    <w:rsid w:val="007D4B61"/>
    <w:rsid w:val="007D7652"/>
    <w:rsid w:val="007F105B"/>
    <w:rsid w:val="007F4200"/>
    <w:rsid w:val="008027A8"/>
    <w:rsid w:val="0082193E"/>
    <w:rsid w:val="008570FE"/>
    <w:rsid w:val="008C542F"/>
    <w:rsid w:val="008D2CD8"/>
    <w:rsid w:val="009051DD"/>
    <w:rsid w:val="009214FC"/>
    <w:rsid w:val="00925365"/>
    <w:rsid w:val="00941DC6"/>
    <w:rsid w:val="009E666A"/>
    <w:rsid w:val="009F2059"/>
    <w:rsid w:val="00A0549E"/>
    <w:rsid w:val="00A05E8B"/>
    <w:rsid w:val="00A2239C"/>
    <w:rsid w:val="00A6619E"/>
    <w:rsid w:val="00AA5D5F"/>
    <w:rsid w:val="00AB6396"/>
    <w:rsid w:val="00AB70A5"/>
    <w:rsid w:val="00AF2A93"/>
    <w:rsid w:val="00B05C6B"/>
    <w:rsid w:val="00B16321"/>
    <w:rsid w:val="00B2225A"/>
    <w:rsid w:val="00B71449"/>
    <w:rsid w:val="00B955C2"/>
    <w:rsid w:val="00BA3B84"/>
    <w:rsid w:val="00C40867"/>
    <w:rsid w:val="00C518D1"/>
    <w:rsid w:val="00C57EC3"/>
    <w:rsid w:val="00C866FD"/>
    <w:rsid w:val="00CA7B7A"/>
    <w:rsid w:val="00CF01B6"/>
    <w:rsid w:val="00D33D17"/>
    <w:rsid w:val="00D80F66"/>
    <w:rsid w:val="00DB5962"/>
    <w:rsid w:val="00DB7F88"/>
    <w:rsid w:val="00DF13C8"/>
    <w:rsid w:val="00E1528C"/>
    <w:rsid w:val="00E42081"/>
    <w:rsid w:val="00E61AFE"/>
    <w:rsid w:val="00E940D7"/>
    <w:rsid w:val="00EB2C91"/>
    <w:rsid w:val="00EB32A9"/>
    <w:rsid w:val="00EC29C3"/>
    <w:rsid w:val="00F152E4"/>
    <w:rsid w:val="00F36B91"/>
    <w:rsid w:val="00F866D3"/>
    <w:rsid w:val="00F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4AF27"/>
  <w15:chartTrackingRefBased/>
  <w15:docId w15:val="{65A79E76-B028-42CB-A4C7-FC64E3E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66"/>
  </w:style>
  <w:style w:type="paragraph" w:styleId="Footer">
    <w:name w:val="footer"/>
    <w:basedOn w:val="Normal"/>
    <w:link w:val="FooterChar"/>
    <w:uiPriority w:val="99"/>
    <w:unhideWhenUsed/>
    <w:rsid w:val="00D8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66"/>
  </w:style>
  <w:style w:type="paragraph" w:styleId="IntenseQuote">
    <w:name w:val="Intense Quote"/>
    <w:basedOn w:val="Normal"/>
    <w:next w:val="Normal"/>
    <w:link w:val="IntenseQuoteChar"/>
    <w:uiPriority w:val="30"/>
    <w:qFormat/>
    <w:rsid w:val="009051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51DD"/>
    <w:rPr>
      <w:i/>
      <w:iCs/>
      <w:color w:val="5B9BD5" w:themeColor="accent1"/>
    </w:rPr>
  </w:style>
  <w:style w:type="paragraph" w:styleId="ListParagraph">
    <w:name w:val="List Paragraph"/>
    <w:basedOn w:val="Normal"/>
    <w:uiPriority w:val="34"/>
    <w:qFormat/>
    <w:rsid w:val="009051DD"/>
    <w:pPr>
      <w:ind w:left="720"/>
      <w:contextualSpacing/>
    </w:pPr>
  </w:style>
  <w:style w:type="table" w:styleId="TableGrid">
    <w:name w:val="Table Grid"/>
    <w:basedOn w:val="TableNormal"/>
    <w:uiPriority w:val="39"/>
    <w:rsid w:val="00F3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E3746"/>
    <w:pPr>
      <w:tabs>
        <w:tab w:val="num" w:pos="5"/>
        <w:tab w:val="num" w:pos="2160"/>
      </w:tabs>
      <w:spacing w:after="0" w:line="240" w:lineRule="auto"/>
      <w:ind w:left="5"/>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E37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EC3"/>
    <w:rPr>
      <w:color w:val="0563C1" w:themeColor="hyperlink"/>
      <w:u w:val="single"/>
    </w:rPr>
  </w:style>
  <w:style w:type="table" w:customStyle="1" w:styleId="TableGrid0">
    <w:name w:val="TableGrid"/>
    <w:rsid w:val="008027A8"/>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E6137"/>
    <w:rPr>
      <w:color w:val="954F72" w:themeColor="followedHyperlink"/>
      <w:u w:val="single"/>
    </w:rPr>
  </w:style>
  <w:style w:type="character" w:styleId="UnresolvedMention">
    <w:name w:val="Unresolved Mention"/>
    <w:basedOn w:val="DefaultParagraphFont"/>
    <w:uiPriority w:val="99"/>
    <w:semiHidden/>
    <w:unhideWhenUsed/>
    <w:rsid w:val="004A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istoric-Properties-and-the-Lead-Safe-Housing-Rul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program_offices/healthy_homes/enforcement/disclosu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rtal.hud.gov/hudportal/HUD?src=/states/wisconsin/offices" TargetMode="External"/><Relationship Id="rId4" Type="http://schemas.openxmlformats.org/officeDocument/2006/relationships/webSettings" Target="webSettings.xml"/><Relationship Id="rId9" Type="http://schemas.openxmlformats.org/officeDocument/2006/relationships/hyperlink" Target="http://www.hud.gov/offices/lead/training/visualassessment/h00101.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Meredith McCoy</cp:lastModifiedBy>
  <cp:revision>53</cp:revision>
  <dcterms:created xsi:type="dcterms:W3CDTF">2017-08-08T19:32:00Z</dcterms:created>
  <dcterms:modified xsi:type="dcterms:W3CDTF">2019-08-06T22:18:00Z</dcterms:modified>
</cp:coreProperties>
</file>