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A7" w:rsidRPr="00061301" w:rsidRDefault="009B62A7" w:rsidP="009B62A7">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w:t>
      </w:r>
      <w:proofErr w:type="spellStart"/>
      <w:r w:rsidRPr="00061301">
        <w:rPr>
          <w:rFonts w:ascii="Verdana" w:hAnsi="Verdana"/>
          <w:b/>
          <w:sz w:val="28"/>
          <w:szCs w:val="24"/>
        </w:rPr>
        <w:t>CoC</w:t>
      </w:r>
      <w:proofErr w:type="spellEnd"/>
      <w:r w:rsidRPr="00061301">
        <w:rPr>
          <w:rFonts w:ascii="Verdana" w:hAnsi="Verdana"/>
          <w:b/>
          <w:sz w:val="28"/>
          <w:szCs w:val="24"/>
        </w:rPr>
        <w:t xml:space="preserve"> Workgroup Minutes</w:t>
      </w:r>
    </w:p>
    <w:p w:rsidR="009B62A7" w:rsidRPr="00A118B7" w:rsidRDefault="008F4211" w:rsidP="009B62A7">
      <w:pPr>
        <w:jc w:val="center"/>
        <w:rPr>
          <w:rFonts w:ascii="Verdana" w:hAnsi="Verdana"/>
          <w:sz w:val="24"/>
          <w:szCs w:val="24"/>
        </w:rPr>
      </w:pPr>
      <w:r>
        <w:rPr>
          <w:rFonts w:ascii="Verdana" w:hAnsi="Verdana"/>
          <w:sz w:val="24"/>
          <w:szCs w:val="24"/>
        </w:rPr>
        <w:t>September 1</w:t>
      </w:r>
      <w:r w:rsidRPr="008F4211">
        <w:rPr>
          <w:rFonts w:ascii="Verdana" w:hAnsi="Verdana"/>
          <w:sz w:val="24"/>
          <w:szCs w:val="24"/>
          <w:vertAlign w:val="superscript"/>
        </w:rPr>
        <w:t>st</w:t>
      </w:r>
      <w:r w:rsidR="009B62A7" w:rsidRPr="00A118B7">
        <w:rPr>
          <w:rFonts w:ascii="Verdana" w:hAnsi="Verdana"/>
          <w:sz w:val="24"/>
          <w:szCs w:val="24"/>
        </w:rPr>
        <w:t>, 10am-11am CST</w:t>
      </w:r>
    </w:p>
    <w:p w:rsidR="009B62A7" w:rsidRPr="00A118B7" w:rsidRDefault="009B62A7" w:rsidP="009B62A7">
      <w:pPr>
        <w:jc w:val="center"/>
        <w:rPr>
          <w:rFonts w:ascii="Verdana" w:hAnsi="Verdana"/>
          <w:sz w:val="24"/>
          <w:szCs w:val="24"/>
        </w:rPr>
      </w:pPr>
      <w:r w:rsidRPr="00A118B7">
        <w:rPr>
          <w:rFonts w:ascii="Verdana" w:hAnsi="Verdana"/>
          <w:sz w:val="24"/>
          <w:szCs w:val="24"/>
        </w:rPr>
        <w:t>GoToMeeting</w:t>
      </w:r>
    </w:p>
    <w:p w:rsidR="009B62A7" w:rsidRPr="00C50DEC" w:rsidRDefault="009B62A7" w:rsidP="009B62A7">
      <w:pPr>
        <w:pStyle w:val="ListParagraph"/>
        <w:numPr>
          <w:ilvl w:val="0"/>
          <w:numId w:val="1"/>
        </w:numPr>
        <w:rPr>
          <w:rFonts w:ascii="Verdana" w:hAnsi="Verdana"/>
        </w:rPr>
      </w:pPr>
      <w:r w:rsidRPr="00E45BFE">
        <w:rPr>
          <w:rFonts w:ascii="Verdana" w:hAnsi="Verdana"/>
          <w:b/>
        </w:rPr>
        <w:t>Members Present</w:t>
      </w:r>
      <w:r w:rsidRPr="00E45BFE">
        <w:rPr>
          <w:rFonts w:ascii="Verdana" w:hAnsi="Verdana"/>
        </w:rPr>
        <w:t xml:space="preserve">:  </w:t>
      </w:r>
      <w:r w:rsidR="009A4EC3">
        <w:rPr>
          <w:rFonts w:ascii="Verdana" w:hAnsi="Verdana"/>
        </w:rPr>
        <w:t xml:space="preserve">Meredith McCoy, Erin </w:t>
      </w:r>
      <w:proofErr w:type="spellStart"/>
      <w:r w:rsidR="009A4EC3">
        <w:rPr>
          <w:rFonts w:ascii="Verdana" w:hAnsi="Verdana"/>
        </w:rPr>
        <w:t>Evosovich</w:t>
      </w:r>
      <w:proofErr w:type="spellEnd"/>
      <w:r w:rsidR="009A4EC3">
        <w:rPr>
          <w:rFonts w:ascii="Verdana" w:hAnsi="Verdana"/>
        </w:rPr>
        <w:t xml:space="preserve">, Lori Hallas, Erika </w:t>
      </w:r>
      <w:proofErr w:type="spellStart"/>
      <w:r w:rsidR="009A4EC3">
        <w:rPr>
          <w:rFonts w:ascii="Verdana" w:hAnsi="Verdana"/>
        </w:rPr>
        <w:t>Trawitzki</w:t>
      </w:r>
      <w:proofErr w:type="spellEnd"/>
      <w:r w:rsidR="009A4EC3">
        <w:rPr>
          <w:rFonts w:ascii="Verdana" w:hAnsi="Verdana"/>
        </w:rPr>
        <w:t>, Kris Anderson, Jesse Dirkman</w:t>
      </w:r>
    </w:p>
    <w:p w:rsidR="009B62A7" w:rsidRPr="00E45BFE" w:rsidRDefault="009B62A7" w:rsidP="009B62A7">
      <w:pPr>
        <w:pStyle w:val="ListParagraph"/>
        <w:rPr>
          <w:rFonts w:ascii="Verdana" w:hAnsi="Verdana"/>
        </w:rPr>
      </w:pPr>
    </w:p>
    <w:p w:rsidR="009B62A7" w:rsidRDefault="009B62A7" w:rsidP="009B62A7">
      <w:pPr>
        <w:pStyle w:val="ListParagraph"/>
        <w:numPr>
          <w:ilvl w:val="0"/>
          <w:numId w:val="1"/>
        </w:numPr>
        <w:rPr>
          <w:rFonts w:ascii="Verdana" w:hAnsi="Verdana"/>
          <w:b/>
        </w:rPr>
      </w:pPr>
      <w:r>
        <w:rPr>
          <w:rFonts w:ascii="Verdana" w:hAnsi="Verdana"/>
          <w:b/>
        </w:rPr>
        <w:t>System Performance Measures</w:t>
      </w:r>
    </w:p>
    <w:p w:rsidR="009B62A7" w:rsidRPr="009B62A7" w:rsidRDefault="009B62A7" w:rsidP="009B62A7">
      <w:pPr>
        <w:pStyle w:val="ListParagraph"/>
        <w:rPr>
          <w:rFonts w:ascii="Verdana" w:hAnsi="Verdana"/>
          <w:b/>
        </w:rPr>
      </w:pPr>
    </w:p>
    <w:p w:rsidR="009B62A7" w:rsidRDefault="008F4211" w:rsidP="009B62A7">
      <w:pPr>
        <w:rPr>
          <w:rFonts w:ascii="Verdana" w:hAnsi="Verdana"/>
        </w:rPr>
      </w:pPr>
      <w:r>
        <w:rPr>
          <w:rFonts w:ascii="Verdana" w:hAnsi="Verdana"/>
        </w:rPr>
        <w:t xml:space="preserve">Thank you to Lori Hallas for presenting the system performance measures at the </w:t>
      </w:r>
      <w:r w:rsidR="009B62A7">
        <w:rPr>
          <w:rFonts w:ascii="Verdana" w:hAnsi="Verdana"/>
        </w:rPr>
        <w:t>Balance of State business meeting on August 14</w:t>
      </w:r>
      <w:r w:rsidR="009B62A7" w:rsidRPr="009B62A7">
        <w:rPr>
          <w:rFonts w:ascii="Verdana" w:hAnsi="Verdana"/>
          <w:vertAlign w:val="superscript"/>
        </w:rPr>
        <w:t>th</w:t>
      </w:r>
      <w:r w:rsidR="009B62A7">
        <w:rPr>
          <w:rFonts w:ascii="Verdana" w:hAnsi="Verdana"/>
        </w:rPr>
        <w:t xml:space="preserve"> in Wausau</w:t>
      </w:r>
      <w:r w:rsidR="009A4EC3">
        <w:rPr>
          <w:rFonts w:ascii="Verdana" w:hAnsi="Verdana"/>
        </w:rPr>
        <w:t>!</w:t>
      </w:r>
      <w:r w:rsidR="009B62A7">
        <w:rPr>
          <w:rFonts w:ascii="Verdana" w:hAnsi="Verdana"/>
        </w:rPr>
        <w:t xml:space="preserve"> </w:t>
      </w:r>
      <w:r>
        <w:rPr>
          <w:rFonts w:ascii="Verdana" w:hAnsi="Verdana"/>
        </w:rPr>
        <w:t>We received positive feedback about the presentation, and providers asked some good questions. One agency representative suggested a way for providers to give their input on system performance measures and local targets to the committee/</w:t>
      </w:r>
      <w:proofErr w:type="spellStart"/>
      <w:r>
        <w:rPr>
          <w:rFonts w:ascii="Verdana" w:hAnsi="Verdana"/>
        </w:rPr>
        <w:t>CoC</w:t>
      </w:r>
      <w:proofErr w:type="spellEnd"/>
      <w:r>
        <w:rPr>
          <w:rFonts w:ascii="Verdana" w:hAnsi="Verdana"/>
        </w:rPr>
        <w:t>.</w:t>
      </w:r>
    </w:p>
    <w:p w:rsidR="008F4211" w:rsidRDefault="008F4211" w:rsidP="009B62A7">
      <w:pPr>
        <w:rPr>
          <w:rFonts w:ascii="Verdana" w:hAnsi="Verdana"/>
        </w:rPr>
      </w:pPr>
      <w:r>
        <w:rPr>
          <w:rFonts w:ascii="Verdana" w:hAnsi="Verdana"/>
        </w:rPr>
        <w:t>The workgroup decided to present a survey to service providers asking them to provide feedback on system performance measures and local targets. Jesse Dirkman presented a draft survey.  Suggestions were made by committee members to separate some questions for clarity and rephrase some questions. These changes will be made in the final version of the survey.</w:t>
      </w:r>
    </w:p>
    <w:p w:rsidR="008F4211" w:rsidRDefault="008F4211" w:rsidP="009B62A7">
      <w:pPr>
        <w:rPr>
          <w:rFonts w:ascii="Verdana" w:hAnsi="Verdana"/>
        </w:rPr>
      </w:pPr>
      <w:r>
        <w:rPr>
          <w:rFonts w:ascii="Verdana" w:hAnsi="Verdana"/>
        </w:rPr>
        <w:t>We will send the link to the survey out to the WIBOSCOC mailing list and allow 2 weeks for responses. (Communities will also have the option to submit feedback as a unit if they so desire.) If any regions are significantly underrepresented after that time period, we will discuss reaching out to them and extending the time period for accepting survey responses.</w:t>
      </w:r>
    </w:p>
    <w:p w:rsidR="00FC19C4" w:rsidRDefault="00FC19C4" w:rsidP="009B62A7">
      <w:pPr>
        <w:rPr>
          <w:rFonts w:ascii="Verdana" w:hAnsi="Verdana"/>
        </w:rPr>
      </w:pPr>
    </w:p>
    <w:p w:rsidR="00FC19C4" w:rsidRPr="00FC19C4" w:rsidRDefault="00FC19C4" w:rsidP="00FC19C4">
      <w:pPr>
        <w:pStyle w:val="ListParagraph"/>
        <w:numPr>
          <w:ilvl w:val="0"/>
          <w:numId w:val="1"/>
        </w:numPr>
        <w:rPr>
          <w:rFonts w:ascii="Verdana" w:hAnsi="Verdana"/>
        </w:rPr>
      </w:pPr>
      <w:r>
        <w:rPr>
          <w:rFonts w:ascii="Verdana" w:hAnsi="Verdana"/>
          <w:b/>
        </w:rPr>
        <w:t>Quarterly APR Reviews</w:t>
      </w:r>
    </w:p>
    <w:p w:rsidR="008F4211" w:rsidRDefault="008F4211" w:rsidP="00FC19C4">
      <w:pPr>
        <w:rPr>
          <w:rFonts w:ascii="Verdana" w:hAnsi="Verdana"/>
        </w:rPr>
      </w:pPr>
      <w:r>
        <w:rPr>
          <w:rFonts w:ascii="Verdana" w:hAnsi="Verdana"/>
        </w:rPr>
        <w:t>The workgroup approved the QAPR review letter to send to providers for Quarter 2. Lori Hallas and Meredith McCoy volunteered to be available to answer questions providers might have about their QAPR results.</w:t>
      </w:r>
    </w:p>
    <w:p w:rsidR="00E56331" w:rsidRDefault="00E56331" w:rsidP="00FC19C4">
      <w:pPr>
        <w:rPr>
          <w:rFonts w:ascii="Verdana" w:hAnsi="Verdana"/>
        </w:rPr>
      </w:pPr>
      <w:r>
        <w:rPr>
          <w:rFonts w:ascii="Verdana" w:hAnsi="Verdana"/>
        </w:rPr>
        <w:t>We discussed the potential benefits of transitioning to a self-review of the QAPR:</w:t>
      </w:r>
    </w:p>
    <w:p w:rsidR="00E56331" w:rsidRDefault="00E56331" w:rsidP="00E56331">
      <w:pPr>
        <w:pStyle w:val="ListParagraph"/>
        <w:numPr>
          <w:ilvl w:val="0"/>
          <w:numId w:val="2"/>
        </w:numPr>
        <w:rPr>
          <w:rFonts w:ascii="Verdana" w:hAnsi="Verdana"/>
        </w:rPr>
      </w:pPr>
      <w:r>
        <w:rPr>
          <w:rFonts w:ascii="Verdana" w:hAnsi="Verdana"/>
        </w:rPr>
        <w:t>Immediate feedback</w:t>
      </w:r>
    </w:p>
    <w:p w:rsidR="00E56331" w:rsidRDefault="00E56331" w:rsidP="00E56331">
      <w:pPr>
        <w:pStyle w:val="ListParagraph"/>
        <w:numPr>
          <w:ilvl w:val="0"/>
          <w:numId w:val="2"/>
        </w:numPr>
        <w:rPr>
          <w:rFonts w:ascii="Verdana" w:hAnsi="Verdana"/>
        </w:rPr>
      </w:pPr>
      <w:r>
        <w:rPr>
          <w:rFonts w:ascii="Verdana" w:hAnsi="Verdana"/>
        </w:rPr>
        <w:t>Less busywork for this committee</w:t>
      </w:r>
    </w:p>
    <w:p w:rsidR="00E56331" w:rsidRDefault="00E56331" w:rsidP="00E56331">
      <w:pPr>
        <w:pStyle w:val="ListParagraph"/>
        <w:numPr>
          <w:ilvl w:val="0"/>
          <w:numId w:val="2"/>
        </w:numPr>
        <w:rPr>
          <w:rFonts w:ascii="Verdana" w:hAnsi="Verdana"/>
        </w:rPr>
      </w:pPr>
      <w:r>
        <w:rPr>
          <w:rFonts w:ascii="Verdana" w:hAnsi="Verdana"/>
        </w:rPr>
        <w:t>Transparency is process – we aren’t assigning scores arbitrarily</w:t>
      </w:r>
    </w:p>
    <w:p w:rsidR="00E56331" w:rsidRDefault="00E56331" w:rsidP="00E56331">
      <w:pPr>
        <w:pStyle w:val="ListParagraph"/>
        <w:numPr>
          <w:ilvl w:val="0"/>
          <w:numId w:val="2"/>
        </w:numPr>
        <w:rPr>
          <w:rFonts w:ascii="Verdana" w:hAnsi="Verdana"/>
        </w:rPr>
      </w:pPr>
      <w:r>
        <w:rPr>
          <w:rFonts w:ascii="Verdana" w:hAnsi="Verdana"/>
        </w:rPr>
        <w:t>Could potentially give immediate feedback to the board</w:t>
      </w:r>
    </w:p>
    <w:p w:rsidR="00E56331" w:rsidRPr="00E56331" w:rsidRDefault="00E56331" w:rsidP="00E56331">
      <w:pPr>
        <w:pStyle w:val="ListParagraph"/>
        <w:numPr>
          <w:ilvl w:val="0"/>
          <w:numId w:val="2"/>
        </w:numPr>
        <w:rPr>
          <w:rFonts w:ascii="Verdana" w:hAnsi="Verdana"/>
        </w:rPr>
      </w:pPr>
      <w:r>
        <w:rPr>
          <w:rFonts w:ascii="Verdana" w:hAnsi="Verdana"/>
        </w:rPr>
        <w:t>Good awareness for providers: they can plug in the values, see the warnings, and see if the data looks right</w:t>
      </w:r>
    </w:p>
    <w:p w:rsidR="00E56331" w:rsidRDefault="00E56331" w:rsidP="00FC19C4">
      <w:pPr>
        <w:rPr>
          <w:rFonts w:ascii="Verdana" w:hAnsi="Verdana"/>
        </w:rPr>
      </w:pPr>
      <w:r>
        <w:rPr>
          <w:rFonts w:ascii="Verdana" w:hAnsi="Verdana"/>
        </w:rPr>
        <w:t>In this an</w:t>
      </w:r>
      <w:r w:rsidR="009A4EC3">
        <w:rPr>
          <w:rFonts w:ascii="Verdana" w:hAnsi="Verdana"/>
        </w:rPr>
        <w:t>d</w:t>
      </w:r>
      <w:r>
        <w:rPr>
          <w:rFonts w:ascii="Verdana" w:hAnsi="Verdana"/>
        </w:rPr>
        <w:t xml:space="preserve"> previous meetings, the workgroup discussed additional ways to make the QAPR process more useful/better for providers:</w:t>
      </w:r>
    </w:p>
    <w:p w:rsidR="00E56331" w:rsidRDefault="00E56331" w:rsidP="00E56331">
      <w:pPr>
        <w:pStyle w:val="ListParagraph"/>
        <w:numPr>
          <w:ilvl w:val="0"/>
          <w:numId w:val="2"/>
        </w:numPr>
        <w:rPr>
          <w:rFonts w:ascii="Verdana" w:hAnsi="Verdana"/>
        </w:rPr>
      </w:pPr>
      <w:r>
        <w:rPr>
          <w:rFonts w:ascii="Verdana" w:hAnsi="Verdana"/>
        </w:rPr>
        <w:lastRenderedPageBreak/>
        <w:t>A copy of the review template to use internally for agency’s own APR review</w:t>
      </w:r>
    </w:p>
    <w:p w:rsidR="00E56331" w:rsidRDefault="00E56331" w:rsidP="00E56331">
      <w:pPr>
        <w:pStyle w:val="ListParagraph"/>
        <w:numPr>
          <w:ilvl w:val="0"/>
          <w:numId w:val="2"/>
        </w:numPr>
        <w:rPr>
          <w:rFonts w:ascii="Verdana" w:hAnsi="Verdana"/>
        </w:rPr>
      </w:pPr>
      <w:r>
        <w:rPr>
          <w:rFonts w:ascii="Verdana" w:hAnsi="Verdana"/>
        </w:rPr>
        <w:t>Conduct self-review for provider’s own fiscal year, not calendar year</w:t>
      </w:r>
    </w:p>
    <w:p w:rsidR="00E56331" w:rsidRDefault="00E56331" w:rsidP="00E56331">
      <w:pPr>
        <w:pStyle w:val="ListParagraph"/>
        <w:numPr>
          <w:ilvl w:val="0"/>
          <w:numId w:val="2"/>
        </w:numPr>
        <w:rPr>
          <w:rFonts w:ascii="Verdana" w:hAnsi="Verdana"/>
        </w:rPr>
      </w:pPr>
      <w:r>
        <w:rPr>
          <w:rFonts w:ascii="Verdana" w:hAnsi="Verdana"/>
        </w:rPr>
        <w:t>Find a better way to alert providers when they will receive their review letters (so they don’t get lost in the mail.)</w:t>
      </w:r>
    </w:p>
    <w:p w:rsidR="008D24F1" w:rsidRPr="00FC19C4" w:rsidRDefault="008D24F1" w:rsidP="00FC19C4">
      <w:pPr>
        <w:rPr>
          <w:rFonts w:ascii="Verdana" w:hAnsi="Verdana"/>
        </w:rPr>
      </w:pPr>
      <w:r>
        <w:rPr>
          <w:rFonts w:ascii="Verdana" w:hAnsi="Verdana"/>
        </w:rPr>
        <w:t xml:space="preserve">Jesse Dirkman will </w:t>
      </w:r>
      <w:r w:rsidR="00E56331">
        <w:rPr>
          <w:rFonts w:ascii="Verdana" w:hAnsi="Verdana"/>
        </w:rPr>
        <w:t xml:space="preserve">learn more about the process to change the way quarterly APRs are conducted within the </w:t>
      </w:r>
      <w:proofErr w:type="spellStart"/>
      <w:r w:rsidR="00E56331">
        <w:rPr>
          <w:rFonts w:ascii="Verdana" w:hAnsi="Verdana"/>
        </w:rPr>
        <w:t>CoC</w:t>
      </w:r>
      <w:proofErr w:type="spellEnd"/>
      <w:r w:rsidR="00E56331">
        <w:rPr>
          <w:rFonts w:ascii="Verdana" w:hAnsi="Verdana"/>
        </w:rPr>
        <w:t>. (e.g., does it need to be approved by the board?)</w:t>
      </w:r>
      <w:bookmarkStart w:id="0" w:name="_GoBack"/>
      <w:bookmarkEnd w:id="0"/>
    </w:p>
    <w:p w:rsidR="006E4F93" w:rsidRDefault="006E4F93"/>
    <w:sectPr w:rsidR="006E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C5935"/>
    <w:multiLevelType w:val="hybridMultilevel"/>
    <w:tmpl w:val="75C2F388"/>
    <w:lvl w:ilvl="0" w:tplc="45F63C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C2"/>
    <w:rsid w:val="00210B5A"/>
    <w:rsid w:val="006E42C2"/>
    <w:rsid w:val="006E4F93"/>
    <w:rsid w:val="008D24F1"/>
    <w:rsid w:val="008F4211"/>
    <w:rsid w:val="009A4EC3"/>
    <w:rsid w:val="009B62A7"/>
    <w:rsid w:val="00BB2207"/>
    <w:rsid w:val="00BD5288"/>
    <w:rsid w:val="00BF77D9"/>
    <w:rsid w:val="00D64F9E"/>
    <w:rsid w:val="00E56331"/>
    <w:rsid w:val="00FC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E2EBC-51E7-4B4E-ABBB-42E5556C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3</cp:revision>
  <dcterms:created xsi:type="dcterms:W3CDTF">2015-10-05T22:30:00Z</dcterms:created>
  <dcterms:modified xsi:type="dcterms:W3CDTF">2015-11-06T21:59:00Z</dcterms:modified>
</cp:coreProperties>
</file>