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46" w:rsidRPr="00DF3CCA" w:rsidRDefault="00D06C9E" w:rsidP="00377946">
      <w:pPr>
        <w:spacing w:after="0"/>
        <w:jc w:val="center"/>
        <w:rPr>
          <w:rFonts w:cs="Times New Roman"/>
          <w:b/>
          <w:sz w:val="32"/>
          <w:szCs w:val="32"/>
        </w:rPr>
      </w:pPr>
      <w:r>
        <w:rPr>
          <w:rFonts w:cs="Times New Roman"/>
          <w:b/>
          <w:sz w:val="32"/>
          <w:szCs w:val="32"/>
        </w:rPr>
        <w:t>WI</w:t>
      </w:r>
      <w:r w:rsidR="00377946" w:rsidRPr="00DF3CCA">
        <w:rPr>
          <w:rFonts w:cs="Times New Roman"/>
          <w:b/>
          <w:sz w:val="32"/>
          <w:szCs w:val="32"/>
        </w:rPr>
        <w:t xml:space="preserve"> Balance of State </w:t>
      </w:r>
      <w:r>
        <w:rPr>
          <w:rFonts w:cs="Times New Roman"/>
          <w:b/>
          <w:sz w:val="32"/>
          <w:szCs w:val="32"/>
        </w:rPr>
        <w:t>CoC</w:t>
      </w:r>
    </w:p>
    <w:p w:rsidR="00711F66" w:rsidRPr="00DF3CCA" w:rsidRDefault="00880C7E" w:rsidP="00377946">
      <w:pPr>
        <w:spacing w:after="0"/>
        <w:jc w:val="center"/>
        <w:rPr>
          <w:rFonts w:cs="Times New Roman"/>
          <w:b/>
          <w:sz w:val="32"/>
          <w:szCs w:val="32"/>
        </w:rPr>
      </w:pPr>
      <w:r>
        <w:rPr>
          <w:rFonts w:cs="Times New Roman"/>
          <w:b/>
          <w:sz w:val="32"/>
          <w:szCs w:val="32"/>
        </w:rPr>
        <w:t xml:space="preserve">Housing Program (HP) </w:t>
      </w:r>
      <w:r w:rsidR="005A6385" w:rsidRPr="00DF3CCA">
        <w:rPr>
          <w:rFonts w:cs="Times New Roman"/>
          <w:b/>
          <w:sz w:val="32"/>
          <w:szCs w:val="32"/>
        </w:rPr>
        <w:t>Application</w:t>
      </w:r>
      <w:r w:rsidR="00D06C9E">
        <w:rPr>
          <w:rFonts w:cs="Times New Roman"/>
          <w:b/>
          <w:sz w:val="32"/>
          <w:szCs w:val="32"/>
        </w:rPr>
        <w:t xml:space="preserve"> </w:t>
      </w:r>
      <w:r w:rsidR="00FE080D">
        <w:rPr>
          <w:rFonts w:cs="Times New Roman"/>
          <w:b/>
          <w:sz w:val="32"/>
          <w:szCs w:val="32"/>
        </w:rPr>
        <w:t>2019-2020</w:t>
      </w:r>
    </w:p>
    <w:p w:rsidR="00377946" w:rsidRPr="00DF3CCA" w:rsidRDefault="00377946" w:rsidP="00711F66">
      <w:pPr>
        <w:spacing w:after="0" w:line="240" w:lineRule="auto"/>
        <w:rPr>
          <w:rFonts w:eastAsia="Calibri" w:cs="Times New Roman"/>
          <w:b/>
          <w:i/>
        </w:rPr>
      </w:pPr>
    </w:p>
    <w:p w:rsidR="00114D54" w:rsidRPr="00DF3CCA" w:rsidRDefault="00EF75FA" w:rsidP="00711F66">
      <w:pPr>
        <w:spacing w:after="0" w:line="240" w:lineRule="auto"/>
        <w:rPr>
          <w:rFonts w:eastAsia="Calibri" w:cs="Times New Roman"/>
          <w:b/>
          <w:i/>
        </w:rPr>
      </w:pPr>
      <w:r w:rsidRPr="00DF3CCA">
        <w:rPr>
          <w:rFonts w:eastAsia="Calibri" w:cs="Times New Roman"/>
          <w:b/>
          <w:i/>
        </w:rPr>
        <w:t>Explanation of the gran</w:t>
      </w:r>
      <w:r w:rsidR="00410592" w:rsidRPr="00DF3CCA">
        <w:rPr>
          <w:rFonts w:eastAsia="Calibri" w:cs="Times New Roman"/>
          <w:b/>
          <w:i/>
        </w:rPr>
        <w:t xml:space="preserve">t </w:t>
      </w:r>
      <w:r w:rsidR="00114D54" w:rsidRPr="00DF3CCA">
        <w:rPr>
          <w:rFonts w:eastAsia="Calibri" w:cs="Times New Roman"/>
          <w:b/>
          <w:i/>
        </w:rPr>
        <w:t>and process:</w:t>
      </w:r>
    </w:p>
    <w:p w:rsidR="002F7CA6" w:rsidRDefault="00880C7E" w:rsidP="00711F66">
      <w:pPr>
        <w:spacing w:after="0" w:line="240" w:lineRule="auto"/>
        <w:rPr>
          <w:rFonts w:eastAsia="Calibri" w:cs="Times New Roman"/>
        </w:rPr>
      </w:pPr>
      <w:r>
        <w:rPr>
          <w:rFonts w:eastAsia="Calibri" w:cs="Times New Roman"/>
        </w:rPr>
        <w:t xml:space="preserve">The Housing </w:t>
      </w:r>
      <w:r w:rsidR="00FE080D">
        <w:rPr>
          <w:rFonts w:eastAsia="Calibri" w:cs="Times New Roman"/>
        </w:rPr>
        <w:t xml:space="preserve">Assistance </w:t>
      </w:r>
      <w:r>
        <w:rPr>
          <w:rFonts w:eastAsia="Calibri" w:cs="Times New Roman"/>
        </w:rPr>
        <w:t>Program (H</w:t>
      </w:r>
      <w:r w:rsidR="00FE080D">
        <w:rPr>
          <w:rFonts w:eastAsia="Calibri" w:cs="Times New Roman"/>
        </w:rPr>
        <w:t>A</w:t>
      </w:r>
      <w:r>
        <w:rPr>
          <w:rFonts w:eastAsia="Calibri" w:cs="Times New Roman"/>
        </w:rPr>
        <w:t xml:space="preserve">P) is funding and programming for housing and supportive services for people experiencing homelessness. </w:t>
      </w:r>
      <w:r w:rsidR="002F7CA6">
        <w:rPr>
          <w:rFonts w:eastAsia="Calibri" w:cs="Times New Roman"/>
        </w:rPr>
        <w:t xml:space="preserve">The HUD Continuum of Care (CoC) must be the lead agency for each Housing </w:t>
      </w:r>
      <w:r w:rsidR="00FE080D">
        <w:rPr>
          <w:rFonts w:eastAsia="Calibri" w:cs="Times New Roman"/>
        </w:rPr>
        <w:t xml:space="preserve">Assistance </w:t>
      </w:r>
      <w:r w:rsidR="002F7CA6">
        <w:rPr>
          <w:rFonts w:eastAsia="Calibri" w:cs="Times New Roman"/>
        </w:rPr>
        <w:t>Program (H</w:t>
      </w:r>
      <w:r w:rsidR="00FE080D">
        <w:rPr>
          <w:rFonts w:eastAsia="Calibri" w:cs="Times New Roman"/>
        </w:rPr>
        <w:t>A</w:t>
      </w:r>
      <w:r w:rsidR="002F7CA6">
        <w:rPr>
          <w:rFonts w:eastAsia="Calibri" w:cs="Times New Roman"/>
        </w:rPr>
        <w:t>P) grant application. The lead agency will distribute funds to sub-recipients within their system.  The State will coordinated contracts, payments, and compliance with the lead agency.</w:t>
      </w:r>
    </w:p>
    <w:p w:rsidR="00114D54" w:rsidRPr="00DF3CCA" w:rsidRDefault="00114D54" w:rsidP="00711F66">
      <w:pPr>
        <w:spacing w:after="0" w:line="240" w:lineRule="auto"/>
        <w:rPr>
          <w:rFonts w:eastAsia="Calibri" w:cs="Times New Roman"/>
        </w:rPr>
      </w:pPr>
    </w:p>
    <w:p w:rsidR="00B766FC" w:rsidRPr="00DF3CCA" w:rsidRDefault="00114D54" w:rsidP="00711F66">
      <w:pPr>
        <w:spacing w:after="0" w:line="240" w:lineRule="auto"/>
        <w:rPr>
          <w:rFonts w:eastAsia="Calibri" w:cs="Times New Roman"/>
          <w:u w:val="single"/>
        </w:rPr>
      </w:pPr>
      <w:r w:rsidRPr="00DF3CCA">
        <w:rPr>
          <w:rFonts w:eastAsia="Calibri" w:cs="Times New Roman"/>
          <w:u w:val="single"/>
        </w:rPr>
        <w:t xml:space="preserve">The </w:t>
      </w:r>
      <w:r w:rsidR="004F7FF8" w:rsidRPr="00DF3CCA">
        <w:rPr>
          <w:rFonts w:eastAsia="Calibri" w:cs="Times New Roman"/>
          <w:u w:val="single"/>
        </w:rPr>
        <w:t>available</w:t>
      </w:r>
      <w:r w:rsidR="008A66E4" w:rsidRPr="00DF3CCA">
        <w:rPr>
          <w:rFonts w:eastAsia="Calibri" w:cs="Times New Roman"/>
          <w:u w:val="single"/>
        </w:rPr>
        <w:t xml:space="preserve"> </w:t>
      </w:r>
      <w:r w:rsidR="00FE080D">
        <w:rPr>
          <w:rFonts w:eastAsia="Calibri" w:cs="Times New Roman"/>
          <w:u w:val="single"/>
        </w:rPr>
        <w:t>2019-2020</w:t>
      </w:r>
      <w:r w:rsidR="004F7FF8" w:rsidRPr="00DF3CCA">
        <w:rPr>
          <w:rFonts w:eastAsia="Calibri" w:cs="Times New Roman"/>
          <w:u w:val="single"/>
        </w:rPr>
        <w:t xml:space="preserve"> </w:t>
      </w:r>
      <w:r w:rsidR="00B766FC" w:rsidRPr="00DF3CCA">
        <w:rPr>
          <w:rFonts w:eastAsia="Calibri" w:cs="Times New Roman"/>
          <w:u w:val="single"/>
        </w:rPr>
        <w:t>grant funds are</w:t>
      </w:r>
      <w:r w:rsidR="00A8021E">
        <w:rPr>
          <w:rFonts w:eastAsia="Calibri" w:cs="Times New Roman"/>
          <w:u w:val="single"/>
        </w:rPr>
        <w:t xml:space="preserve"> estimated to be</w:t>
      </w:r>
      <w:r w:rsidR="00B766FC" w:rsidRPr="00DF3CCA">
        <w:rPr>
          <w:rFonts w:eastAsia="Calibri" w:cs="Times New Roman"/>
          <w:u w:val="single"/>
        </w:rPr>
        <w:t xml:space="preserve">: </w:t>
      </w:r>
    </w:p>
    <w:p w:rsidR="00B766FC" w:rsidRDefault="00146223" w:rsidP="00711F66">
      <w:pPr>
        <w:spacing w:after="0" w:line="240" w:lineRule="auto"/>
        <w:rPr>
          <w:rFonts w:eastAsia="Calibri" w:cs="Times New Roman"/>
        </w:rPr>
      </w:pPr>
      <w:r>
        <w:rPr>
          <w:rFonts w:eastAsia="Calibri" w:cs="Times New Roman"/>
        </w:rPr>
        <w:t>Balance of State CoC</w:t>
      </w:r>
      <w:r>
        <w:rPr>
          <w:rFonts w:eastAsia="Calibri" w:cs="Times New Roman"/>
        </w:rPr>
        <w:tab/>
        <w:t>$</w:t>
      </w:r>
      <w:r w:rsidR="00FE080D">
        <w:rPr>
          <w:rFonts w:eastAsia="Calibri" w:cs="Times New Roman"/>
        </w:rPr>
        <w:t>175,000</w:t>
      </w:r>
      <w:r w:rsidR="00405F08">
        <w:rPr>
          <w:rFonts w:eastAsia="Calibri" w:cs="Times New Roman"/>
        </w:rPr>
        <w:t xml:space="preserve"> </w:t>
      </w:r>
      <w:r w:rsidR="002F7CA6">
        <w:rPr>
          <w:rFonts w:eastAsia="Calibri" w:cs="Times New Roman"/>
        </w:rPr>
        <w:tab/>
        <w:t>Balance of State CoC Admin</w:t>
      </w:r>
      <w:r w:rsidR="002F7CA6">
        <w:rPr>
          <w:rFonts w:eastAsia="Calibri" w:cs="Times New Roman"/>
        </w:rPr>
        <w:tab/>
        <w:t>$</w:t>
      </w:r>
      <w:r w:rsidR="00FE080D">
        <w:rPr>
          <w:rFonts w:eastAsia="Calibri" w:cs="Times New Roman"/>
        </w:rPr>
        <w:t>17,500</w:t>
      </w:r>
    </w:p>
    <w:p w:rsidR="002F7CA6" w:rsidRPr="00DF3CCA" w:rsidRDefault="002F7CA6" w:rsidP="00711F66">
      <w:pPr>
        <w:spacing w:after="0" w:line="240" w:lineRule="auto"/>
        <w:rPr>
          <w:rFonts w:eastAsia="Calibri" w:cs="Times New Roman"/>
        </w:rPr>
      </w:pPr>
      <w:r>
        <w:rPr>
          <w:rFonts w:eastAsia="Calibri" w:cs="Times New Roman"/>
        </w:rPr>
        <w:t xml:space="preserve">Available for Projects </w:t>
      </w:r>
      <w:r>
        <w:rPr>
          <w:rFonts w:eastAsia="Calibri" w:cs="Times New Roman"/>
        </w:rPr>
        <w:tab/>
        <w:t>$15</w:t>
      </w:r>
      <w:r w:rsidR="00FE080D">
        <w:rPr>
          <w:rFonts w:eastAsia="Calibri" w:cs="Times New Roman"/>
        </w:rPr>
        <w:t>7</w:t>
      </w:r>
      <w:r>
        <w:rPr>
          <w:rFonts w:eastAsia="Calibri" w:cs="Times New Roman"/>
        </w:rPr>
        <w:t>,</w:t>
      </w:r>
      <w:r w:rsidR="00FE080D">
        <w:rPr>
          <w:rFonts w:eastAsia="Calibri" w:cs="Times New Roman"/>
        </w:rPr>
        <w:t>50</w:t>
      </w:r>
      <w:r>
        <w:rPr>
          <w:rFonts w:eastAsia="Calibri" w:cs="Times New Roman"/>
        </w:rPr>
        <w:t>0</w:t>
      </w:r>
    </w:p>
    <w:p w:rsidR="008A6D06" w:rsidRPr="00DF3CCA" w:rsidRDefault="00EF75FA" w:rsidP="00B766FC">
      <w:pPr>
        <w:spacing w:after="0" w:line="240" w:lineRule="auto"/>
        <w:rPr>
          <w:rFonts w:eastAsia="Calibri" w:cs="Times New Roman"/>
        </w:rPr>
      </w:pPr>
      <w:r w:rsidRPr="00DF3CCA">
        <w:rPr>
          <w:rFonts w:eastAsia="Calibri" w:cs="Times New Roman"/>
        </w:rPr>
        <w:tab/>
      </w:r>
    </w:p>
    <w:p w:rsidR="00527A29" w:rsidRPr="00DF3CCA" w:rsidRDefault="00114D54" w:rsidP="00711F66">
      <w:pPr>
        <w:spacing w:after="0" w:line="240" w:lineRule="auto"/>
        <w:rPr>
          <w:rFonts w:eastAsia="Calibri" w:cs="Times New Roman"/>
        </w:rPr>
      </w:pPr>
      <w:r w:rsidRPr="00DF3CCA">
        <w:rPr>
          <w:rFonts w:eastAsia="Calibri" w:cs="Times New Roman"/>
        </w:rPr>
        <w:t xml:space="preserve">Agencies eligible to apply for funding </w:t>
      </w:r>
      <w:r w:rsidR="00146223">
        <w:rPr>
          <w:rFonts w:eastAsia="Calibri" w:cs="Times New Roman"/>
        </w:rPr>
        <w:t>(</w:t>
      </w:r>
      <w:r w:rsidRPr="00DF3CCA">
        <w:rPr>
          <w:rFonts w:eastAsia="Calibri" w:cs="Times New Roman"/>
        </w:rPr>
        <w:t xml:space="preserve">in </w:t>
      </w:r>
      <w:r w:rsidR="00197775" w:rsidRPr="00DF3CCA">
        <w:rPr>
          <w:rFonts w:eastAsia="Calibri" w:cs="Times New Roman"/>
        </w:rPr>
        <w:t>alphabetical order)</w:t>
      </w:r>
      <w:r w:rsidRPr="00DF3CCA">
        <w:rPr>
          <w:rFonts w:eastAsia="Calibri" w:cs="Times New Roman"/>
        </w:rPr>
        <w:t xml:space="preserve">: </w:t>
      </w:r>
      <w:r w:rsidR="00D471AB" w:rsidRPr="00DF3CCA">
        <w:rPr>
          <w:rFonts w:eastAsia="Calibri" w:cs="Times New Roman"/>
          <w:color w:val="FF0000"/>
        </w:rPr>
        <w:t>***</w:t>
      </w:r>
    </w:p>
    <w:tbl>
      <w:tblPr>
        <w:tblStyle w:val="TableGrid"/>
        <w:tblW w:w="0" w:type="auto"/>
        <w:tblLayout w:type="fixed"/>
        <w:tblLook w:val="04A0" w:firstRow="1" w:lastRow="0" w:firstColumn="1" w:lastColumn="0" w:noHBand="0" w:noVBand="1"/>
      </w:tblPr>
      <w:tblGrid>
        <w:gridCol w:w="8275"/>
        <w:gridCol w:w="2070"/>
      </w:tblGrid>
      <w:tr w:rsidR="003018A2" w:rsidRPr="00DF3CCA" w:rsidTr="004B2D0E">
        <w:tc>
          <w:tcPr>
            <w:tcW w:w="8275" w:type="dxa"/>
          </w:tcPr>
          <w:p w:rsidR="003018A2" w:rsidRPr="00DF3CCA" w:rsidRDefault="003018A2" w:rsidP="00677B21">
            <w:pPr>
              <w:jc w:val="center"/>
              <w:rPr>
                <w:rFonts w:eastAsia="Calibri" w:cs="Times New Roman"/>
                <w:b/>
              </w:rPr>
            </w:pPr>
            <w:r w:rsidRPr="00DF3CCA">
              <w:rPr>
                <w:rFonts w:eastAsia="Calibri" w:cs="Times New Roman"/>
                <w:b/>
              </w:rPr>
              <w:t>Balance of State</w:t>
            </w:r>
          </w:p>
        </w:tc>
        <w:tc>
          <w:tcPr>
            <w:tcW w:w="2070" w:type="dxa"/>
          </w:tcPr>
          <w:p w:rsidR="00684A09" w:rsidRPr="00DF3CCA" w:rsidRDefault="003018A2" w:rsidP="004B2D0E">
            <w:pPr>
              <w:jc w:val="center"/>
              <w:rPr>
                <w:rFonts w:eastAsia="Calibri" w:cs="Times New Roman"/>
                <w:b/>
              </w:rPr>
            </w:pPr>
            <w:r w:rsidRPr="00DF3CCA">
              <w:rPr>
                <w:rFonts w:eastAsia="Calibri" w:cs="Times New Roman"/>
                <w:b/>
              </w:rPr>
              <w:t xml:space="preserve">Maximum </w:t>
            </w:r>
            <w:r w:rsidR="00C11F57" w:rsidRPr="00DF3CCA">
              <w:rPr>
                <w:rFonts w:eastAsia="Calibri" w:cs="Times New Roman"/>
                <w:b/>
              </w:rPr>
              <w:t xml:space="preserve">Award </w:t>
            </w:r>
            <w:r w:rsidRPr="00DF3CCA">
              <w:rPr>
                <w:rFonts w:eastAsia="Calibri" w:cs="Times New Roman"/>
                <w:b/>
              </w:rPr>
              <w:t>Amount</w:t>
            </w:r>
          </w:p>
        </w:tc>
      </w:tr>
      <w:tr w:rsidR="00E05332" w:rsidRPr="00DF3CCA" w:rsidTr="004B2D0E">
        <w:tc>
          <w:tcPr>
            <w:tcW w:w="8275" w:type="dxa"/>
            <w:vAlign w:val="center"/>
          </w:tcPr>
          <w:p w:rsidR="00E05332"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ADVOCAP Fond du Lac Rapid Rehousing</w:t>
            </w:r>
          </w:p>
        </w:tc>
        <w:tc>
          <w:tcPr>
            <w:tcW w:w="2070" w:type="dxa"/>
          </w:tcPr>
          <w:p w:rsidR="00E05332" w:rsidRPr="00DF3CCA" w:rsidRDefault="00F55FA5" w:rsidP="008C6733">
            <w:pPr>
              <w:jc w:val="center"/>
              <w:rPr>
                <w:rFonts w:eastAsia="Calibri" w:cs="Times New Roman"/>
              </w:rPr>
            </w:pPr>
            <w:r>
              <w:rPr>
                <w:rFonts w:eastAsia="Calibri" w:cs="Times New Roman"/>
              </w:rPr>
              <w:t>$14,</w:t>
            </w:r>
            <w:r w:rsidR="008C6733">
              <w:rPr>
                <w:rFonts w:eastAsia="Calibri" w:cs="Times New Roman"/>
              </w:rPr>
              <w:t>270</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COC Winnebagoland Rapid Rehousing</w:t>
            </w:r>
          </w:p>
        </w:tc>
        <w:tc>
          <w:tcPr>
            <w:tcW w:w="2070" w:type="dxa"/>
          </w:tcPr>
          <w:p w:rsidR="0057541F" w:rsidRPr="00DF3CCA" w:rsidRDefault="008C6733" w:rsidP="00E05332">
            <w:pPr>
              <w:jc w:val="center"/>
              <w:rPr>
                <w:rFonts w:eastAsia="Calibri" w:cs="Times New Roman"/>
              </w:rPr>
            </w:pPr>
            <w:r>
              <w:rPr>
                <w:rFonts w:eastAsia="Calibri" w:cs="Times New Roman"/>
              </w:rPr>
              <w:t>$17,812</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314AFF">
              <w:rPr>
                <w:rFonts w:ascii="Calibri" w:eastAsia="Times New Roman" w:hAnsi="Calibri" w:cs="Calibri"/>
                <w:color w:val="000000"/>
                <w:sz w:val="20"/>
                <w:szCs w:val="20"/>
              </w:rPr>
              <w:t>Winnebagoland PSH</w:t>
            </w:r>
          </w:p>
        </w:tc>
        <w:tc>
          <w:tcPr>
            <w:tcW w:w="2070" w:type="dxa"/>
          </w:tcPr>
          <w:p w:rsidR="0057541F" w:rsidRPr="00DF3CCA" w:rsidRDefault="008C6733" w:rsidP="00E05332">
            <w:pPr>
              <w:jc w:val="center"/>
              <w:rPr>
                <w:rFonts w:eastAsia="Calibri" w:cs="Times New Roman"/>
              </w:rPr>
            </w:pPr>
            <w:r>
              <w:rPr>
                <w:rFonts w:eastAsia="Calibri" w:cs="Times New Roman"/>
              </w:rPr>
              <w:t>$19,828</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Winnebagoland Rapid Rehousing</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CACSCW: </w:t>
            </w:r>
            <w:r w:rsidRPr="00F25AD0">
              <w:rPr>
                <w:rFonts w:ascii="Calibri" w:eastAsia="Times New Roman" w:hAnsi="Calibri" w:cs="Calibri"/>
                <w:color w:val="000000"/>
                <w:sz w:val="20"/>
                <w:szCs w:val="20"/>
              </w:rPr>
              <w:t>Jefferson County Transitional Housing</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CACSCW: </w:t>
            </w:r>
            <w:r w:rsidRPr="00F25AD0">
              <w:rPr>
                <w:rFonts w:ascii="Calibri" w:eastAsia="Times New Roman" w:hAnsi="Calibri" w:cs="Calibri"/>
                <w:color w:val="000000"/>
                <w:sz w:val="20"/>
                <w:szCs w:val="20"/>
              </w:rPr>
              <w:t>Project WISH</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8C6733" w:rsidRPr="00DF3CCA" w:rsidTr="004B2D0E">
        <w:tc>
          <w:tcPr>
            <w:tcW w:w="8275" w:type="dxa"/>
            <w:vAlign w:val="center"/>
          </w:tcPr>
          <w:p w:rsidR="008C6733" w:rsidRDefault="008C6733" w:rsidP="00E05332">
            <w:pPr>
              <w:rPr>
                <w:rFonts w:ascii="Calibri" w:eastAsia="Times New Roman" w:hAnsi="Calibri" w:cs="Calibri"/>
                <w:color w:val="000000"/>
                <w:sz w:val="20"/>
                <w:szCs w:val="20"/>
              </w:rPr>
            </w:pPr>
            <w:r>
              <w:rPr>
                <w:rFonts w:ascii="Calibri" w:eastAsia="Times New Roman" w:hAnsi="Calibri" w:cs="Calibri"/>
                <w:color w:val="000000"/>
                <w:sz w:val="20"/>
                <w:szCs w:val="20"/>
              </w:rPr>
              <w:t>CAI: CAI_PSH</w:t>
            </w:r>
          </w:p>
        </w:tc>
        <w:tc>
          <w:tcPr>
            <w:tcW w:w="2070" w:type="dxa"/>
          </w:tcPr>
          <w:p w:rsidR="008C6733" w:rsidRDefault="008C6733" w:rsidP="00E05332">
            <w:pPr>
              <w:jc w:val="center"/>
              <w:rPr>
                <w:rFonts w:eastAsia="Calibri" w:cs="Times New Roman"/>
              </w:rPr>
            </w:pPr>
            <w:r>
              <w:rPr>
                <w:rFonts w:eastAsia="Calibri" w:cs="Times New Roman"/>
              </w:rPr>
              <w:t>$25,000</w:t>
            </w:r>
          </w:p>
        </w:tc>
      </w:tr>
      <w:tr w:rsidR="008C6733" w:rsidRPr="00DF3CCA" w:rsidTr="004B2D0E">
        <w:tc>
          <w:tcPr>
            <w:tcW w:w="8275" w:type="dxa"/>
            <w:vAlign w:val="center"/>
          </w:tcPr>
          <w:p w:rsidR="008C6733" w:rsidRDefault="008C6733" w:rsidP="00E05332">
            <w:pPr>
              <w:rPr>
                <w:rFonts w:ascii="Calibri" w:eastAsia="Times New Roman" w:hAnsi="Calibri" w:cs="Calibri"/>
                <w:color w:val="000000"/>
                <w:sz w:val="20"/>
                <w:szCs w:val="20"/>
              </w:rPr>
            </w:pPr>
            <w:r>
              <w:rPr>
                <w:rFonts w:ascii="Calibri" w:eastAsia="Times New Roman" w:hAnsi="Calibri" w:cs="Calibri"/>
                <w:color w:val="000000"/>
                <w:sz w:val="20"/>
                <w:szCs w:val="20"/>
              </w:rPr>
              <w:t>CAI: CAI_RRH</w:t>
            </w:r>
          </w:p>
        </w:tc>
        <w:tc>
          <w:tcPr>
            <w:tcW w:w="2070" w:type="dxa"/>
          </w:tcPr>
          <w:p w:rsidR="008C6733" w:rsidRDefault="008C6733" w:rsidP="00E05332">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Default="0057541F" w:rsidP="00E05332">
            <w:pPr>
              <w:rPr>
                <w:rFonts w:ascii="Calibri" w:eastAsia="Times New Roman" w:hAnsi="Calibri" w:cs="Calibri"/>
                <w:color w:val="000000"/>
                <w:sz w:val="20"/>
                <w:szCs w:val="20"/>
              </w:rPr>
            </w:pPr>
            <w:r w:rsidRPr="00F25AD0">
              <w:rPr>
                <w:rFonts w:ascii="Calibri" w:eastAsia="Times New Roman" w:hAnsi="Calibri" w:cs="Calibri"/>
                <w:color w:val="000000"/>
                <w:sz w:val="20"/>
                <w:szCs w:val="20"/>
              </w:rPr>
              <w:t>Central Wisconsi</w:t>
            </w:r>
            <w:r>
              <w:rPr>
                <w:rFonts w:ascii="Calibri" w:eastAsia="Times New Roman" w:hAnsi="Calibri" w:cs="Calibri"/>
                <w:color w:val="000000"/>
                <w:sz w:val="20"/>
                <w:szCs w:val="20"/>
              </w:rPr>
              <w:t xml:space="preserve">n Community Action Council, Inc: </w:t>
            </w:r>
            <w:r w:rsidRPr="00F25AD0">
              <w:rPr>
                <w:rFonts w:ascii="Calibri" w:eastAsia="Times New Roman" w:hAnsi="Calibri" w:cs="Calibri"/>
                <w:color w:val="000000"/>
                <w:sz w:val="20"/>
                <w:szCs w:val="20"/>
              </w:rPr>
              <w:t>Project Chance Rapid Re-Housing</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City of Appleton</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 xml:space="preserve">Fox Cities Housing Coalition </w:t>
            </w:r>
            <w:r w:rsidR="008C6733">
              <w:rPr>
                <w:rFonts w:ascii="Calibri" w:eastAsia="Times New Roman" w:hAnsi="Calibri" w:cs="Calibri"/>
                <w:color w:val="000000"/>
                <w:sz w:val="20"/>
                <w:szCs w:val="20"/>
              </w:rPr>
              <w:t>RRH Program</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8C6733" w:rsidRPr="00DF3CCA" w:rsidTr="004B2D0E">
        <w:tc>
          <w:tcPr>
            <w:tcW w:w="8275" w:type="dxa"/>
            <w:vAlign w:val="center"/>
          </w:tcPr>
          <w:p w:rsidR="008C6733" w:rsidRPr="00314AFF" w:rsidRDefault="008C6733" w:rsidP="008C6733">
            <w:pPr>
              <w:rPr>
                <w:rFonts w:ascii="Calibri" w:eastAsia="Times New Roman" w:hAnsi="Calibri" w:cs="Calibri"/>
                <w:color w:val="000000"/>
                <w:sz w:val="20"/>
                <w:szCs w:val="20"/>
              </w:rPr>
            </w:pPr>
            <w:r>
              <w:rPr>
                <w:rFonts w:ascii="Calibri" w:eastAsia="Times New Roman" w:hAnsi="Calibri" w:cs="Calibri"/>
                <w:color w:val="000000"/>
                <w:sz w:val="20"/>
                <w:szCs w:val="20"/>
              </w:rPr>
              <w:t>City of Appleton: Fox Cities HP RRH</w:t>
            </w:r>
          </w:p>
        </w:tc>
        <w:tc>
          <w:tcPr>
            <w:tcW w:w="2070" w:type="dxa"/>
          </w:tcPr>
          <w:p w:rsidR="008C6733" w:rsidRDefault="008C6733" w:rsidP="00E05332">
            <w:pPr>
              <w:jc w:val="center"/>
              <w:rPr>
                <w:rFonts w:eastAsia="Calibri" w:cs="Times New Roman"/>
              </w:rPr>
            </w:pPr>
            <w:r>
              <w:rPr>
                <w:rFonts w:eastAsia="Calibri" w:cs="Times New Roman"/>
              </w:rPr>
              <w:t>$9,134</w:t>
            </w:r>
          </w:p>
        </w:tc>
      </w:tr>
      <w:tr w:rsidR="00F55FA5" w:rsidRPr="00DF3CCA" w:rsidTr="004B2D0E">
        <w:tc>
          <w:tcPr>
            <w:tcW w:w="8275" w:type="dxa"/>
            <w:vAlign w:val="center"/>
          </w:tcPr>
          <w:p w:rsidR="00F55FA5" w:rsidRPr="00314AFF" w:rsidRDefault="00F55FA5" w:rsidP="00F55FA5">
            <w:pP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Couleecap</w:t>
            </w:r>
            <w:proofErr w:type="spellEnd"/>
            <w:r>
              <w:rPr>
                <w:rFonts w:ascii="Calibri" w:eastAsia="Times New Roman" w:hAnsi="Calibri" w:cs="Calibri"/>
                <w:color w:val="000000"/>
                <w:sz w:val="20"/>
                <w:szCs w:val="20"/>
              </w:rPr>
              <w:t xml:space="preserve">, Inc: </w:t>
            </w:r>
            <w:r w:rsidRPr="00314AFF">
              <w:rPr>
                <w:rFonts w:ascii="Calibri" w:eastAsia="Times New Roman" w:hAnsi="Calibri" w:cs="Calibri"/>
                <w:color w:val="000000"/>
                <w:sz w:val="20"/>
                <w:szCs w:val="20"/>
              </w:rPr>
              <w:t>Housing First Permanent Housing Program</w:t>
            </w:r>
          </w:p>
        </w:tc>
        <w:tc>
          <w:tcPr>
            <w:tcW w:w="2070" w:type="dxa"/>
          </w:tcPr>
          <w:p w:rsidR="00F55FA5" w:rsidRDefault="00F55FA5" w:rsidP="00F55FA5">
            <w:pPr>
              <w:jc w:val="center"/>
            </w:pPr>
            <w:r w:rsidRPr="008A0714">
              <w:rPr>
                <w:rFonts w:eastAsia="Calibri" w:cs="Times New Roman"/>
              </w:rPr>
              <w:t>$25,000</w:t>
            </w:r>
          </w:p>
        </w:tc>
      </w:tr>
      <w:tr w:rsidR="00F55FA5" w:rsidRPr="00DF3CCA" w:rsidTr="004B2D0E">
        <w:tc>
          <w:tcPr>
            <w:tcW w:w="8275" w:type="dxa"/>
            <w:vAlign w:val="center"/>
          </w:tcPr>
          <w:p w:rsidR="00F55FA5" w:rsidRPr="00314AFF" w:rsidRDefault="00F55FA5" w:rsidP="008C6733">
            <w:pP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Couleecap</w:t>
            </w:r>
            <w:proofErr w:type="spellEnd"/>
            <w:r>
              <w:rPr>
                <w:rFonts w:ascii="Calibri" w:eastAsia="Times New Roman" w:hAnsi="Calibri" w:cs="Calibri"/>
                <w:color w:val="000000"/>
                <w:sz w:val="20"/>
                <w:szCs w:val="20"/>
              </w:rPr>
              <w:t xml:space="preserve">, Inc: </w:t>
            </w:r>
            <w:r w:rsidR="008C6733">
              <w:rPr>
                <w:rFonts w:ascii="Calibri" w:eastAsia="Times New Roman" w:hAnsi="Calibri" w:cs="Calibri"/>
                <w:color w:val="000000"/>
                <w:sz w:val="20"/>
                <w:szCs w:val="20"/>
              </w:rPr>
              <w:t>Housing First II PSH</w:t>
            </w:r>
          </w:p>
        </w:tc>
        <w:tc>
          <w:tcPr>
            <w:tcW w:w="2070" w:type="dxa"/>
          </w:tcPr>
          <w:p w:rsidR="00F55FA5" w:rsidRDefault="00F55FA5" w:rsidP="00F55FA5">
            <w:pPr>
              <w:jc w:val="center"/>
            </w:pPr>
            <w:r w:rsidRPr="008A0714">
              <w:rPr>
                <w:rFonts w:eastAsia="Calibri" w:cs="Times New Roman"/>
              </w:rPr>
              <w:t>$25,000</w:t>
            </w:r>
          </w:p>
        </w:tc>
      </w:tr>
      <w:tr w:rsidR="0057541F" w:rsidRPr="00DF3CCA" w:rsidTr="004B2D0E">
        <w:tc>
          <w:tcPr>
            <w:tcW w:w="8275" w:type="dxa"/>
            <w:vAlign w:val="center"/>
          </w:tcPr>
          <w:p w:rsidR="0057541F" w:rsidRPr="00314AFF" w:rsidRDefault="00DA55AC" w:rsidP="008C6733">
            <w:pPr>
              <w:rPr>
                <w:rFonts w:ascii="Calibri" w:eastAsia="Times New Roman" w:hAnsi="Calibri" w:cs="Calibri"/>
                <w:color w:val="000000"/>
                <w:sz w:val="20"/>
                <w:szCs w:val="20"/>
              </w:rPr>
            </w:pPr>
            <w:r>
              <w:rPr>
                <w:rFonts w:ascii="Calibri" w:eastAsia="Times New Roman" w:hAnsi="Calibri" w:cs="Calibri"/>
                <w:color w:val="000000"/>
                <w:sz w:val="20"/>
                <w:szCs w:val="20"/>
              </w:rPr>
              <w:t>Family Services of NE WI:  Brown County RRH</w:t>
            </w:r>
          </w:p>
        </w:tc>
        <w:tc>
          <w:tcPr>
            <w:tcW w:w="2070" w:type="dxa"/>
          </w:tcPr>
          <w:p w:rsidR="0057541F" w:rsidRPr="00DF3CCA" w:rsidRDefault="00DA55AC" w:rsidP="00E05332">
            <w:pPr>
              <w:jc w:val="center"/>
              <w:rPr>
                <w:rFonts w:eastAsia="Calibri" w:cs="Times New Roman"/>
              </w:rPr>
            </w:pPr>
            <w:r>
              <w:rPr>
                <w:rFonts w:eastAsia="Calibri" w:cs="Times New Roman"/>
              </w:rPr>
              <w:t>$24,959</w:t>
            </w:r>
          </w:p>
        </w:tc>
      </w:tr>
      <w:tr w:rsidR="0057541F" w:rsidRPr="00DF3CCA" w:rsidTr="004B2D0E">
        <w:tc>
          <w:tcPr>
            <w:tcW w:w="8275" w:type="dxa"/>
            <w:vAlign w:val="center"/>
          </w:tcPr>
          <w:p w:rsidR="0057541F" w:rsidRDefault="0057541F" w:rsidP="008C6733">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proofErr w:type="spellStart"/>
            <w:r w:rsidR="008C6733">
              <w:rPr>
                <w:rFonts w:ascii="Calibri" w:eastAsia="Times New Roman" w:hAnsi="Calibri" w:cs="Calibri"/>
                <w:color w:val="000000"/>
                <w:sz w:val="20"/>
                <w:szCs w:val="20"/>
              </w:rPr>
              <w:t>MyHome</w:t>
            </w:r>
            <w:proofErr w:type="spellEnd"/>
            <w:r w:rsidR="008C6733">
              <w:rPr>
                <w:rFonts w:ascii="Calibri" w:eastAsia="Times New Roman" w:hAnsi="Calibri" w:cs="Calibri"/>
                <w:color w:val="000000"/>
                <w:sz w:val="20"/>
                <w:szCs w:val="20"/>
              </w:rPr>
              <w:t xml:space="preserve"> RRH Project</w:t>
            </w:r>
          </w:p>
        </w:tc>
        <w:tc>
          <w:tcPr>
            <w:tcW w:w="2070" w:type="dxa"/>
          </w:tcPr>
          <w:p w:rsidR="0057541F" w:rsidRPr="00DF3CCA" w:rsidRDefault="00F55FA5" w:rsidP="008C6733">
            <w:pPr>
              <w:jc w:val="center"/>
              <w:rPr>
                <w:rFonts w:eastAsia="Calibri" w:cs="Times New Roman"/>
              </w:rPr>
            </w:pPr>
            <w:r>
              <w:rPr>
                <w:rFonts w:eastAsia="Calibri" w:cs="Times New Roman"/>
              </w:rPr>
              <w:t>$21,</w:t>
            </w:r>
            <w:r w:rsidR="008C6733">
              <w:rPr>
                <w:rFonts w:eastAsia="Calibri" w:cs="Times New Roman"/>
              </w:rPr>
              <w:t>594</w:t>
            </w:r>
          </w:p>
        </w:tc>
      </w:tr>
      <w:tr w:rsidR="0057541F" w:rsidRPr="00DF3CCA" w:rsidTr="004B2D0E">
        <w:tc>
          <w:tcPr>
            <w:tcW w:w="8275" w:type="dxa"/>
            <w:vAlign w:val="center"/>
          </w:tcPr>
          <w:p w:rsidR="0057541F"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r w:rsidRPr="00F25AD0">
              <w:rPr>
                <w:rFonts w:ascii="Calibri" w:eastAsia="Times New Roman" w:hAnsi="Calibri" w:cs="Calibri"/>
                <w:color w:val="000000"/>
                <w:sz w:val="20"/>
                <w:szCs w:val="20"/>
              </w:rPr>
              <w:t>KENOSHA Permanent Housing Connections</w:t>
            </w:r>
          </w:p>
        </w:tc>
        <w:tc>
          <w:tcPr>
            <w:tcW w:w="2070" w:type="dxa"/>
          </w:tcPr>
          <w:p w:rsidR="0057541F" w:rsidRPr="00DF3CCA" w:rsidRDefault="00F55FA5" w:rsidP="00E05332">
            <w:pPr>
              <w:jc w:val="center"/>
              <w:rPr>
                <w:rFonts w:eastAsia="Calibri" w:cs="Times New Roman"/>
              </w:rPr>
            </w:pPr>
            <w:r>
              <w:rPr>
                <w:rFonts w:eastAsia="Calibri" w:cs="Times New Roman"/>
              </w:rPr>
              <w:t>$25,000</w:t>
            </w:r>
          </w:p>
        </w:tc>
      </w:tr>
      <w:tr w:rsidR="00E05332" w:rsidRPr="00DF3CCA" w:rsidTr="004B2D0E">
        <w:tc>
          <w:tcPr>
            <w:tcW w:w="8275" w:type="dxa"/>
            <w:vAlign w:val="center"/>
          </w:tcPr>
          <w:p w:rsidR="00E05332" w:rsidRPr="00314AFF" w:rsidRDefault="00E05332"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r w:rsidRPr="00314AFF">
              <w:rPr>
                <w:rFonts w:ascii="Calibri" w:eastAsia="Times New Roman" w:hAnsi="Calibri" w:cs="Calibri"/>
                <w:color w:val="000000"/>
                <w:sz w:val="20"/>
                <w:szCs w:val="20"/>
              </w:rPr>
              <w:t>KYF Rapid Rehousing Project</w:t>
            </w:r>
          </w:p>
        </w:tc>
        <w:tc>
          <w:tcPr>
            <w:tcW w:w="2070" w:type="dxa"/>
          </w:tcPr>
          <w:p w:rsidR="00E05332" w:rsidRPr="00DF3CCA" w:rsidRDefault="00F55FA5" w:rsidP="008C6733">
            <w:pPr>
              <w:jc w:val="center"/>
              <w:rPr>
                <w:rFonts w:eastAsia="Calibri" w:cs="Times New Roman"/>
              </w:rPr>
            </w:pPr>
            <w:r>
              <w:rPr>
                <w:rFonts w:eastAsia="Calibri" w:cs="Times New Roman"/>
              </w:rPr>
              <w:t>$19,</w:t>
            </w:r>
            <w:r w:rsidR="008C6733">
              <w:rPr>
                <w:rFonts w:eastAsia="Calibri" w:cs="Times New Roman"/>
              </w:rPr>
              <w:t>467</w:t>
            </w:r>
          </w:p>
        </w:tc>
      </w:tr>
      <w:tr w:rsidR="00E05332" w:rsidRPr="00DF3CCA" w:rsidTr="004B2D0E">
        <w:tc>
          <w:tcPr>
            <w:tcW w:w="8275" w:type="dxa"/>
            <w:vAlign w:val="center"/>
          </w:tcPr>
          <w:p w:rsidR="00E05332"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Lakeshore CAP, Inc: </w:t>
            </w:r>
            <w:r w:rsidRPr="00F25AD0">
              <w:rPr>
                <w:rFonts w:ascii="Calibri" w:eastAsia="Times New Roman" w:hAnsi="Calibri" w:cs="Calibri"/>
                <w:color w:val="000000"/>
                <w:sz w:val="20"/>
                <w:szCs w:val="20"/>
              </w:rPr>
              <w:t>RRH</w:t>
            </w:r>
          </w:p>
        </w:tc>
        <w:tc>
          <w:tcPr>
            <w:tcW w:w="2070" w:type="dxa"/>
          </w:tcPr>
          <w:p w:rsidR="00E05332" w:rsidRPr="00DF3CCA" w:rsidRDefault="00F55FA5" w:rsidP="008C6733">
            <w:pPr>
              <w:jc w:val="center"/>
              <w:rPr>
                <w:rFonts w:eastAsia="Calibri" w:cs="Times New Roman"/>
              </w:rPr>
            </w:pPr>
            <w:r>
              <w:rPr>
                <w:rFonts w:eastAsia="Calibri" w:cs="Times New Roman"/>
              </w:rPr>
              <w:t>$19,</w:t>
            </w:r>
            <w:r w:rsidR="008C6733">
              <w:rPr>
                <w:rFonts w:eastAsia="Calibri" w:cs="Times New Roman"/>
              </w:rPr>
              <w:t>669</w:t>
            </w:r>
          </w:p>
        </w:tc>
      </w:tr>
      <w:tr w:rsidR="00E05332" w:rsidRPr="00DF3CCA" w:rsidTr="004B2D0E">
        <w:tc>
          <w:tcPr>
            <w:tcW w:w="8275" w:type="dxa"/>
            <w:vAlign w:val="center"/>
          </w:tcPr>
          <w:p w:rsidR="00E05332" w:rsidRPr="00314AFF" w:rsidRDefault="0057541F" w:rsidP="00E05332">
            <w:pPr>
              <w:rPr>
                <w:rFonts w:ascii="Calibri" w:eastAsia="Times New Roman" w:hAnsi="Calibri" w:cs="Calibri"/>
                <w:color w:val="000000"/>
                <w:sz w:val="20"/>
                <w:szCs w:val="20"/>
              </w:rPr>
            </w:pPr>
            <w:proofErr w:type="spellStart"/>
            <w:r w:rsidRPr="00F25AD0">
              <w:rPr>
                <w:rFonts w:ascii="Calibri" w:eastAsia="Times New Roman" w:hAnsi="Calibri" w:cs="Calibri"/>
                <w:color w:val="000000"/>
                <w:sz w:val="20"/>
                <w:szCs w:val="20"/>
              </w:rPr>
              <w:t>Newcap</w:t>
            </w:r>
            <w:proofErr w:type="spellEnd"/>
            <w:r>
              <w:rPr>
                <w:rFonts w:ascii="Calibri" w:eastAsia="Times New Roman" w:hAnsi="Calibri" w:cs="Calibri"/>
                <w:color w:val="000000"/>
                <w:sz w:val="20"/>
                <w:szCs w:val="20"/>
              </w:rPr>
              <w:t xml:space="preserve">: </w:t>
            </w:r>
            <w:r w:rsidRPr="00F25AD0">
              <w:rPr>
                <w:rFonts w:ascii="Calibri" w:eastAsia="Times New Roman" w:hAnsi="Calibri" w:cs="Calibri"/>
                <w:color w:val="000000"/>
                <w:sz w:val="20"/>
                <w:szCs w:val="20"/>
              </w:rPr>
              <w:t>Brown County PSH</w:t>
            </w:r>
          </w:p>
        </w:tc>
        <w:tc>
          <w:tcPr>
            <w:tcW w:w="2070" w:type="dxa"/>
          </w:tcPr>
          <w:p w:rsidR="00E05332" w:rsidRPr="00DF3CCA" w:rsidRDefault="00F55FA5" w:rsidP="00E05332">
            <w:pPr>
              <w:jc w:val="center"/>
              <w:rPr>
                <w:rFonts w:eastAsia="Calibri" w:cs="Times New Roman"/>
              </w:rPr>
            </w:pPr>
            <w:r>
              <w:rPr>
                <w:rFonts w:eastAsia="Calibri" w:cs="Times New Roman"/>
              </w:rPr>
              <w:t>$25,000</w:t>
            </w:r>
          </w:p>
        </w:tc>
      </w:tr>
      <w:tr w:rsidR="00DA55AC" w:rsidRPr="00DF3CCA" w:rsidTr="004B2D0E">
        <w:tc>
          <w:tcPr>
            <w:tcW w:w="8275" w:type="dxa"/>
            <w:vAlign w:val="center"/>
          </w:tcPr>
          <w:p w:rsidR="00DA55AC" w:rsidRPr="00F25AD0" w:rsidRDefault="00DA55AC" w:rsidP="00E05332">
            <w:pP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Newcap</w:t>
            </w:r>
            <w:proofErr w:type="spellEnd"/>
            <w:r>
              <w:rPr>
                <w:rFonts w:ascii="Calibri" w:eastAsia="Times New Roman" w:hAnsi="Calibri" w:cs="Calibri"/>
                <w:color w:val="000000"/>
                <w:sz w:val="20"/>
                <w:szCs w:val="20"/>
              </w:rPr>
              <w:t>: Brown County Youth RRH</w:t>
            </w:r>
          </w:p>
        </w:tc>
        <w:tc>
          <w:tcPr>
            <w:tcW w:w="2070" w:type="dxa"/>
          </w:tcPr>
          <w:p w:rsidR="00DA55AC" w:rsidRDefault="00DA55AC" w:rsidP="00E05332">
            <w:pPr>
              <w:jc w:val="center"/>
              <w:rPr>
                <w:rFonts w:eastAsia="Calibri" w:cs="Times New Roman"/>
              </w:rPr>
            </w:pPr>
            <w:r>
              <w:rPr>
                <w:rFonts w:eastAsia="Calibri" w:cs="Times New Roman"/>
              </w:rPr>
              <w:t>$25,000</w:t>
            </w:r>
          </w:p>
        </w:tc>
      </w:tr>
      <w:tr w:rsidR="00E05332" w:rsidRPr="00DF3CCA" w:rsidTr="004B2D0E">
        <w:tc>
          <w:tcPr>
            <w:tcW w:w="8275" w:type="dxa"/>
            <w:vAlign w:val="center"/>
          </w:tcPr>
          <w:p w:rsidR="00E05332" w:rsidRPr="00314AFF" w:rsidRDefault="00DA55AC" w:rsidP="00E05332">
            <w:pPr>
              <w:rPr>
                <w:rFonts w:ascii="Calibri" w:eastAsia="Times New Roman" w:hAnsi="Calibri" w:cs="Calibri"/>
                <w:color w:val="000000"/>
                <w:sz w:val="20"/>
                <w:szCs w:val="20"/>
              </w:rPr>
            </w:pPr>
            <w:proofErr w:type="spellStart"/>
            <w:r w:rsidRPr="00F25AD0">
              <w:rPr>
                <w:rFonts w:ascii="Calibri" w:eastAsia="Times New Roman" w:hAnsi="Calibri" w:cs="Calibri"/>
                <w:color w:val="000000"/>
                <w:sz w:val="20"/>
                <w:szCs w:val="20"/>
              </w:rPr>
              <w:t>Newcap</w:t>
            </w:r>
            <w:proofErr w:type="spellEnd"/>
            <w:r w:rsidR="0057541F">
              <w:rPr>
                <w:rFonts w:ascii="Calibri" w:eastAsia="Times New Roman" w:hAnsi="Calibri" w:cs="Calibri"/>
                <w:color w:val="000000"/>
                <w:sz w:val="20"/>
                <w:szCs w:val="20"/>
              </w:rPr>
              <w:t xml:space="preserve">: </w:t>
            </w:r>
            <w:r w:rsidR="0057541F" w:rsidRPr="00F25AD0">
              <w:rPr>
                <w:rFonts w:ascii="Calibri" w:eastAsia="Times New Roman" w:hAnsi="Calibri" w:cs="Calibri"/>
                <w:color w:val="000000"/>
                <w:sz w:val="20"/>
                <w:szCs w:val="20"/>
              </w:rPr>
              <w:t>SHP Housing First</w:t>
            </w:r>
          </w:p>
        </w:tc>
        <w:tc>
          <w:tcPr>
            <w:tcW w:w="2070" w:type="dxa"/>
          </w:tcPr>
          <w:p w:rsidR="00E05332" w:rsidRPr="00DF3CCA" w:rsidRDefault="00F55FA5" w:rsidP="00E05332">
            <w:pPr>
              <w:jc w:val="center"/>
              <w:rPr>
                <w:rFonts w:eastAsia="Calibri" w:cs="Times New Roman"/>
              </w:rPr>
            </w:pPr>
            <w:r>
              <w:rPr>
                <w:rFonts w:eastAsia="Calibri" w:cs="Times New Roman"/>
              </w:rPr>
              <w:t>$25,000</w:t>
            </w:r>
          </w:p>
        </w:tc>
      </w:tr>
      <w:tr w:rsidR="00E05332" w:rsidRPr="00DF3CCA" w:rsidTr="004B2D0E">
        <w:tc>
          <w:tcPr>
            <w:tcW w:w="8275" w:type="dxa"/>
            <w:vAlign w:val="center"/>
          </w:tcPr>
          <w:p w:rsidR="00E05332" w:rsidRPr="00314AF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North Centra</w:t>
            </w:r>
            <w:r>
              <w:rPr>
                <w:rFonts w:ascii="Calibri" w:eastAsia="Times New Roman" w:hAnsi="Calibri" w:cs="Calibri"/>
                <w:color w:val="000000"/>
                <w:sz w:val="20"/>
                <w:szCs w:val="20"/>
              </w:rPr>
              <w:t xml:space="preserve">l Community Action Program, Inc: </w:t>
            </w:r>
            <w:r w:rsidR="008C6733">
              <w:rPr>
                <w:rFonts w:ascii="Calibri" w:eastAsia="Times New Roman" w:hAnsi="Calibri" w:cs="Calibri"/>
                <w:color w:val="000000"/>
                <w:sz w:val="20"/>
                <w:szCs w:val="20"/>
              </w:rPr>
              <w:t>PSH</w:t>
            </w:r>
          </w:p>
        </w:tc>
        <w:tc>
          <w:tcPr>
            <w:tcW w:w="2070" w:type="dxa"/>
          </w:tcPr>
          <w:p w:rsidR="00E05332" w:rsidRPr="00DF3CCA" w:rsidRDefault="00F55FA5" w:rsidP="00E05332">
            <w:pPr>
              <w:jc w:val="center"/>
              <w:rPr>
                <w:rFonts w:eastAsia="Calibri" w:cs="Times New Roman"/>
              </w:rPr>
            </w:pPr>
            <w:r>
              <w:rPr>
                <w:rFonts w:eastAsia="Calibri" w:cs="Times New Roman"/>
              </w:rPr>
              <w:t>$25,000</w:t>
            </w:r>
          </w:p>
        </w:tc>
      </w:tr>
      <w:tr w:rsidR="00DA55AC" w:rsidRPr="00DF3CCA" w:rsidTr="004B2D0E">
        <w:tc>
          <w:tcPr>
            <w:tcW w:w="8275" w:type="dxa"/>
            <w:vAlign w:val="center"/>
          </w:tcPr>
          <w:p w:rsidR="00DA55AC" w:rsidRPr="00314AFF" w:rsidRDefault="00DA55AC" w:rsidP="008C6733">
            <w:pPr>
              <w:rPr>
                <w:rFonts w:ascii="Calibri" w:eastAsia="Times New Roman" w:hAnsi="Calibri" w:cs="Calibri"/>
                <w:color w:val="000000"/>
                <w:sz w:val="20"/>
                <w:szCs w:val="20"/>
              </w:rPr>
            </w:pPr>
            <w:r>
              <w:rPr>
                <w:rFonts w:ascii="Calibri" w:eastAsia="Times New Roman" w:hAnsi="Calibri" w:cs="Calibri"/>
                <w:color w:val="000000"/>
                <w:sz w:val="20"/>
                <w:szCs w:val="20"/>
              </w:rPr>
              <w:t>NWCSA: PSH</w:t>
            </w:r>
          </w:p>
        </w:tc>
        <w:tc>
          <w:tcPr>
            <w:tcW w:w="2070" w:type="dxa"/>
          </w:tcPr>
          <w:p w:rsidR="00DA55AC" w:rsidRDefault="00DA55AC" w:rsidP="00E05332">
            <w:pPr>
              <w:jc w:val="center"/>
              <w:rPr>
                <w:rFonts w:eastAsia="Calibri" w:cs="Times New Roman"/>
              </w:rPr>
            </w:pPr>
            <w:r>
              <w:rPr>
                <w:rFonts w:eastAsia="Calibri" w:cs="Times New Roman"/>
              </w:rPr>
              <w:t>$17,478</w:t>
            </w:r>
          </w:p>
        </w:tc>
      </w:tr>
      <w:tr w:rsidR="008C6733" w:rsidRPr="00DF3CCA" w:rsidTr="004B2D0E">
        <w:tc>
          <w:tcPr>
            <w:tcW w:w="8275" w:type="dxa"/>
            <w:vAlign w:val="center"/>
          </w:tcPr>
          <w:p w:rsidR="008C6733" w:rsidRPr="00314AFF" w:rsidRDefault="008C6733" w:rsidP="008C6733">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Pillars: </w:t>
            </w:r>
            <w:r w:rsidRPr="00314AFF">
              <w:rPr>
                <w:rFonts w:ascii="Calibri" w:eastAsia="Times New Roman" w:hAnsi="Calibri" w:cs="Calibri"/>
                <w:color w:val="000000"/>
                <w:sz w:val="20"/>
                <w:szCs w:val="20"/>
              </w:rPr>
              <w:t>It Takes A Village Permanent Supportive Housing Program</w:t>
            </w:r>
          </w:p>
        </w:tc>
        <w:tc>
          <w:tcPr>
            <w:tcW w:w="2070" w:type="dxa"/>
          </w:tcPr>
          <w:p w:rsidR="008C6733" w:rsidRPr="00DF3CCA" w:rsidRDefault="008C6733" w:rsidP="008C6733">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The Salvation Army</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Permanent Supportive Housing</w:t>
            </w:r>
          </w:p>
        </w:tc>
        <w:tc>
          <w:tcPr>
            <w:tcW w:w="2070" w:type="dxa"/>
          </w:tcPr>
          <w:p w:rsidR="0057541F" w:rsidRPr="00DF3CCA" w:rsidRDefault="00F55FA5" w:rsidP="0057541F">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lastRenderedPageBreak/>
              <w:t>Walworth County Housing Authority</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Hartwell Street Apartments</w:t>
            </w:r>
          </w:p>
        </w:tc>
        <w:tc>
          <w:tcPr>
            <w:tcW w:w="2070" w:type="dxa"/>
          </w:tcPr>
          <w:p w:rsidR="0057541F" w:rsidRPr="00DF3CCA" w:rsidRDefault="00F55FA5" w:rsidP="0057541F">
            <w:pPr>
              <w:jc w:val="center"/>
              <w:rPr>
                <w:rFonts w:eastAsia="Calibri" w:cs="Times New Roman"/>
              </w:rPr>
            </w:pPr>
            <w:r>
              <w:rPr>
                <w:rFonts w:eastAsia="Calibri" w:cs="Times New Roman"/>
              </w:rPr>
              <w:t>$10,622</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 xml:space="preserve">West </w:t>
            </w:r>
            <w:r>
              <w:rPr>
                <w:rFonts w:ascii="Calibri" w:eastAsia="Times New Roman" w:hAnsi="Calibri" w:cs="Calibri"/>
                <w:color w:val="000000"/>
                <w:sz w:val="20"/>
                <w:szCs w:val="20"/>
              </w:rPr>
              <w:t xml:space="preserve">CAP: </w:t>
            </w:r>
            <w:r w:rsidRPr="00314AFF">
              <w:rPr>
                <w:rFonts w:ascii="Calibri" w:eastAsia="Times New Roman" w:hAnsi="Calibri" w:cs="Calibri"/>
                <w:color w:val="000000"/>
                <w:sz w:val="20"/>
                <w:szCs w:val="20"/>
              </w:rPr>
              <w:t>West CAP Permanent Supportive Housing</w:t>
            </w:r>
          </w:p>
        </w:tc>
        <w:tc>
          <w:tcPr>
            <w:tcW w:w="2070" w:type="dxa"/>
          </w:tcPr>
          <w:p w:rsidR="0057541F" w:rsidRPr="00DF3CCA" w:rsidRDefault="00F55FA5" w:rsidP="008C6733">
            <w:pPr>
              <w:jc w:val="center"/>
              <w:rPr>
                <w:rFonts w:eastAsia="Calibri" w:cs="Times New Roman"/>
              </w:rPr>
            </w:pPr>
            <w:r>
              <w:rPr>
                <w:rFonts w:eastAsia="Calibri" w:cs="Times New Roman"/>
              </w:rPr>
              <w:t>$23,</w:t>
            </w:r>
            <w:r w:rsidR="008C6733">
              <w:rPr>
                <w:rFonts w:eastAsia="Calibri" w:cs="Times New Roman"/>
              </w:rPr>
              <w:t>682</w:t>
            </w:r>
          </w:p>
        </w:tc>
      </w:tr>
      <w:tr w:rsidR="00DA55AC" w:rsidRPr="00DF3CCA" w:rsidTr="004B2D0E">
        <w:tc>
          <w:tcPr>
            <w:tcW w:w="8275" w:type="dxa"/>
            <w:vAlign w:val="center"/>
          </w:tcPr>
          <w:p w:rsidR="00DA55AC" w:rsidRPr="00314AFF" w:rsidRDefault="00DA55AC" w:rsidP="0057541F">
            <w:pPr>
              <w:rPr>
                <w:rFonts w:ascii="Calibri" w:eastAsia="Times New Roman" w:hAnsi="Calibri" w:cs="Calibri"/>
                <w:color w:val="000000"/>
                <w:sz w:val="20"/>
                <w:szCs w:val="20"/>
              </w:rPr>
            </w:pPr>
            <w:r>
              <w:rPr>
                <w:rFonts w:ascii="Calibri" w:eastAsia="Times New Roman" w:hAnsi="Calibri" w:cs="Calibri"/>
                <w:color w:val="000000"/>
                <w:sz w:val="20"/>
                <w:szCs w:val="20"/>
              </w:rPr>
              <w:t>West CAP: PSH II</w:t>
            </w:r>
          </w:p>
        </w:tc>
        <w:tc>
          <w:tcPr>
            <w:tcW w:w="2070" w:type="dxa"/>
          </w:tcPr>
          <w:p w:rsidR="00DA55AC" w:rsidRDefault="00DA55AC" w:rsidP="008C6733">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sidRPr="00F25AD0">
              <w:rPr>
                <w:rFonts w:ascii="Calibri" w:eastAsia="Times New Roman" w:hAnsi="Calibri" w:cs="Calibri"/>
                <w:color w:val="000000"/>
                <w:sz w:val="20"/>
                <w:szCs w:val="20"/>
              </w:rPr>
              <w:t xml:space="preserve">West </w:t>
            </w:r>
            <w:r>
              <w:rPr>
                <w:rFonts w:ascii="Calibri" w:eastAsia="Times New Roman" w:hAnsi="Calibri" w:cs="Calibri"/>
                <w:color w:val="000000"/>
                <w:sz w:val="20"/>
                <w:szCs w:val="20"/>
              </w:rPr>
              <w:t xml:space="preserve">CAP: </w:t>
            </w:r>
            <w:r w:rsidRPr="00F25AD0">
              <w:rPr>
                <w:rFonts w:ascii="Calibri" w:eastAsia="Times New Roman" w:hAnsi="Calibri" w:cs="Calibri"/>
                <w:color w:val="000000"/>
                <w:sz w:val="20"/>
                <w:szCs w:val="20"/>
              </w:rPr>
              <w:t>West CAP Rapid Rehousing II</w:t>
            </w:r>
          </w:p>
        </w:tc>
        <w:tc>
          <w:tcPr>
            <w:tcW w:w="2070" w:type="dxa"/>
          </w:tcPr>
          <w:p w:rsidR="0057541F" w:rsidRPr="00DF3CCA" w:rsidRDefault="00F55FA5" w:rsidP="0057541F">
            <w:pPr>
              <w:jc w:val="center"/>
              <w:rPr>
                <w:rFonts w:eastAsia="Calibri" w:cs="Times New Roman"/>
              </w:rPr>
            </w:pPr>
            <w:r>
              <w:rPr>
                <w:rFonts w:eastAsia="Calibri" w:cs="Times New Roman"/>
              </w:rPr>
              <w:t>$25,000</w:t>
            </w:r>
          </w:p>
        </w:tc>
      </w:tr>
      <w:tr w:rsidR="00DA55AC" w:rsidRPr="00DF3CCA" w:rsidTr="004B2D0E">
        <w:tc>
          <w:tcPr>
            <w:tcW w:w="8275" w:type="dxa"/>
            <w:vAlign w:val="center"/>
          </w:tcPr>
          <w:p w:rsidR="00DA55AC" w:rsidRPr="00F25AD0" w:rsidRDefault="00DA55AC" w:rsidP="0057541F">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Western </w:t>
            </w:r>
            <w:proofErr w:type="spellStart"/>
            <w:r>
              <w:rPr>
                <w:rFonts w:ascii="Calibri" w:eastAsia="Times New Roman" w:hAnsi="Calibri" w:cs="Calibri"/>
                <w:color w:val="000000"/>
                <w:sz w:val="20"/>
                <w:szCs w:val="20"/>
              </w:rPr>
              <w:t>Dairyland</w:t>
            </w:r>
            <w:proofErr w:type="spellEnd"/>
            <w:r>
              <w:rPr>
                <w:rFonts w:ascii="Calibri" w:eastAsia="Times New Roman" w:hAnsi="Calibri" w:cs="Calibri"/>
                <w:color w:val="000000"/>
                <w:sz w:val="20"/>
                <w:szCs w:val="20"/>
              </w:rPr>
              <w:t xml:space="preserve"> EOC, Inc: Housing First</w:t>
            </w:r>
          </w:p>
        </w:tc>
        <w:tc>
          <w:tcPr>
            <w:tcW w:w="2070" w:type="dxa"/>
          </w:tcPr>
          <w:p w:rsidR="00DA55AC" w:rsidRDefault="00DA55AC" w:rsidP="0057541F">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 xml:space="preserve">Western </w:t>
            </w:r>
            <w:proofErr w:type="spellStart"/>
            <w:r w:rsidRPr="00314AFF">
              <w:rPr>
                <w:rFonts w:ascii="Calibri" w:eastAsia="Times New Roman" w:hAnsi="Calibri" w:cs="Calibri"/>
                <w:color w:val="000000"/>
                <w:sz w:val="20"/>
                <w:szCs w:val="20"/>
              </w:rPr>
              <w:t>Dairyland</w:t>
            </w:r>
            <w:proofErr w:type="spellEnd"/>
            <w:r w:rsidRPr="00314AFF">
              <w:rPr>
                <w:rFonts w:ascii="Calibri" w:eastAsia="Times New Roman" w:hAnsi="Calibri" w:cs="Calibri"/>
                <w:color w:val="000000"/>
                <w:sz w:val="20"/>
                <w:szCs w:val="20"/>
              </w:rPr>
              <w:t xml:space="preserve"> EOC, Inc</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Permanent Supportive Housing</w:t>
            </w:r>
          </w:p>
        </w:tc>
        <w:tc>
          <w:tcPr>
            <w:tcW w:w="2070" w:type="dxa"/>
          </w:tcPr>
          <w:p w:rsidR="0057541F" w:rsidRPr="00DF3CCA" w:rsidRDefault="00F55FA5" w:rsidP="0057541F">
            <w:pPr>
              <w:jc w:val="center"/>
              <w:rPr>
                <w:rFonts w:eastAsia="Calibri" w:cs="Times New Roman"/>
              </w:rPr>
            </w:pPr>
            <w:r>
              <w:rPr>
                <w:rFonts w:eastAsia="Calibri" w:cs="Times New Roman"/>
              </w:rPr>
              <w:t>$25,000</w:t>
            </w:r>
          </w:p>
        </w:tc>
      </w:tr>
      <w:tr w:rsidR="0057541F" w:rsidRPr="00DF3CCA" w:rsidTr="004B2D0E">
        <w:tc>
          <w:tcPr>
            <w:tcW w:w="8275" w:type="dxa"/>
            <w:vAlign w:val="center"/>
          </w:tcPr>
          <w:p w:rsidR="0057541F" w:rsidRPr="00314AFF" w:rsidRDefault="0057541F" w:rsidP="0057541F">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Western </w:t>
            </w:r>
            <w:proofErr w:type="spellStart"/>
            <w:r>
              <w:rPr>
                <w:rFonts w:ascii="Calibri" w:eastAsia="Times New Roman" w:hAnsi="Calibri" w:cs="Calibri"/>
                <w:color w:val="000000"/>
                <w:sz w:val="20"/>
                <w:szCs w:val="20"/>
              </w:rPr>
              <w:t>Dairyland</w:t>
            </w:r>
            <w:proofErr w:type="spellEnd"/>
            <w:r>
              <w:rPr>
                <w:rFonts w:ascii="Calibri" w:eastAsia="Times New Roman" w:hAnsi="Calibri" w:cs="Calibri"/>
                <w:color w:val="000000"/>
                <w:sz w:val="20"/>
                <w:szCs w:val="20"/>
              </w:rPr>
              <w:t xml:space="preserve"> EOC, Inc: </w:t>
            </w:r>
            <w:r w:rsidRPr="00F25AD0">
              <w:rPr>
                <w:rFonts w:ascii="Calibri" w:eastAsia="Times New Roman" w:hAnsi="Calibri" w:cs="Calibri"/>
                <w:color w:val="000000"/>
                <w:sz w:val="20"/>
                <w:szCs w:val="20"/>
              </w:rPr>
              <w:t>Permanent Supportive Housing Program</w:t>
            </w:r>
          </w:p>
        </w:tc>
        <w:tc>
          <w:tcPr>
            <w:tcW w:w="2070" w:type="dxa"/>
          </w:tcPr>
          <w:p w:rsidR="0057541F" w:rsidRPr="00DF3CCA" w:rsidRDefault="00F55FA5" w:rsidP="008C6733">
            <w:pPr>
              <w:jc w:val="center"/>
              <w:rPr>
                <w:rFonts w:eastAsia="Calibri" w:cs="Times New Roman"/>
              </w:rPr>
            </w:pPr>
            <w:r>
              <w:rPr>
                <w:rFonts w:eastAsia="Calibri" w:cs="Times New Roman"/>
              </w:rPr>
              <w:t>$18,</w:t>
            </w:r>
            <w:r w:rsidR="008C6733">
              <w:rPr>
                <w:rFonts w:eastAsia="Calibri" w:cs="Times New Roman"/>
              </w:rPr>
              <w:t>899</w:t>
            </w:r>
          </w:p>
        </w:tc>
      </w:tr>
      <w:tr w:rsidR="0057541F" w:rsidRPr="00DF3CCA" w:rsidTr="004B2D0E">
        <w:tc>
          <w:tcPr>
            <w:tcW w:w="8275" w:type="dxa"/>
            <w:vAlign w:val="center"/>
          </w:tcPr>
          <w:p w:rsidR="0057541F" w:rsidRPr="00314AF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YWCA of La Crosse</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 xml:space="preserve">YWCA La Crosse </w:t>
            </w:r>
            <w:r w:rsidR="008C6733">
              <w:rPr>
                <w:rFonts w:ascii="Calibri" w:eastAsia="Times New Roman" w:hAnsi="Calibri" w:cs="Calibri"/>
                <w:color w:val="000000"/>
                <w:sz w:val="20"/>
                <w:szCs w:val="20"/>
              </w:rPr>
              <w:t>RRH</w:t>
            </w:r>
          </w:p>
        </w:tc>
        <w:tc>
          <w:tcPr>
            <w:tcW w:w="2070" w:type="dxa"/>
          </w:tcPr>
          <w:p w:rsidR="0057541F" w:rsidRPr="00DF3CCA" w:rsidRDefault="00F55FA5" w:rsidP="008C6733">
            <w:pPr>
              <w:jc w:val="center"/>
              <w:rPr>
                <w:rFonts w:eastAsia="Calibri" w:cs="Times New Roman"/>
              </w:rPr>
            </w:pPr>
            <w:r>
              <w:rPr>
                <w:rFonts w:eastAsia="Calibri" w:cs="Times New Roman"/>
              </w:rPr>
              <w:t>$</w:t>
            </w:r>
            <w:r w:rsidR="008C6733">
              <w:rPr>
                <w:rFonts w:eastAsia="Calibri" w:cs="Times New Roman"/>
              </w:rPr>
              <w:t>10,994</w:t>
            </w:r>
          </w:p>
        </w:tc>
      </w:tr>
    </w:tbl>
    <w:p w:rsidR="00DA55AC" w:rsidRDefault="00DA55AC" w:rsidP="00711F66">
      <w:pPr>
        <w:spacing w:after="0" w:line="240" w:lineRule="auto"/>
        <w:rPr>
          <w:rFonts w:eastAsia="Calibri" w:cs="Times New Roman"/>
        </w:rPr>
      </w:pPr>
    </w:p>
    <w:p w:rsidR="003018A2" w:rsidRDefault="008C6733" w:rsidP="00711F66">
      <w:pPr>
        <w:spacing w:after="0" w:line="240" w:lineRule="auto"/>
        <w:rPr>
          <w:rFonts w:eastAsia="Calibri" w:cs="Times New Roman"/>
        </w:rPr>
      </w:pPr>
      <w:r>
        <w:rPr>
          <w:rFonts w:eastAsia="Calibri" w:cs="Times New Roman"/>
        </w:rPr>
        <w:t>At the time of this application, the eligible of these programs are unknown.</w:t>
      </w:r>
    </w:p>
    <w:p w:rsidR="008C6733" w:rsidRPr="008C6733" w:rsidRDefault="008C6733" w:rsidP="008C6733">
      <w:pPr>
        <w:pStyle w:val="ListParagraph"/>
        <w:numPr>
          <w:ilvl w:val="0"/>
          <w:numId w:val="21"/>
        </w:numPr>
        <w:spacing w:after="0" w:line="240" w:lineRule="auto"/>
        <w:rPr>
          <w:rFonts w:ascii="Calibri" w:eastAsia="Times New Roman" w:hAnsi="Calibri" w:cs="Calibri"/>
          <w:color w:val="000000"/>
          <w:sz w:val="20"/>
          <w:szCs w:val="20"/>
        </w:rPr>
      </w:pPr>
      <w:proofErr w:type="spellStart"/>
      <w:r w:rsidRPr="008C6733">
        <w:rPr>
          <w:rFonts w:ascii="Calibri" w:eastAsia="Times New Roman" w:hAnsi="Calibri" w:cs="Calibri"/>
          <w:color w:val="000000"/>
          <w:sz w:val="20"/>
          <w:szCs w:val="20"/>
        </w:rPr>
        <w:t>Couleecap</w:t>
      </w:r>
      <w:proofErr w:type="spellEnd"/>
      <w:r w:rsidRPr="008C6733">
        <w:rPr>
          <w:rFonts w:ascii="Calibri" w:eastAsia="Times New Roman" w:hAnsi="Calibri" w:cs="Calibri"/>
          <w:color w:val="000000"/>
          <w:sz w:val="20"/>
          <w:szCs w:val="20"/>
        </w:rPr>
        <w:t xml:space="preserve">, Inc: </w:t>
      </w:r>
      <w:r w:rsidRPr="008C6733">
        <w:rPr>
          <w:rFonts w:ascii="Calibri" w:eastAsia="Times New Roman" w:hAnsi="Calibri" w:cs="Calibri"/>
          <w:color w:val="000000"/>
          <w:sz w:val="20"/>
          <w:szCs w:val="20"/>
        </w:rPr>
        <w:t>New Hope</w:t>
      </w:r>
      <w:r w:rsidRPr="008C6733">
        <w:rPr>
          <w:rFonts w:ascii="Calibri" w:eastAsia="Times New Roman" w:hAnsi="Calibri" w:cs="Calibri"/>
          <w:color w:val="000000"/>
          <w:sz w:val="20"/>
          <w:szCs w:val="20"/>
        </w:rPr>
        <w:t xml:space="preserve"> Permanent Housing Program</w:t>
      </w:r>
    </w:p>
    <w:p w:rsidR="008C6733" w:rsidRPr="008C6733" w:rsidRDefault="008C6733" w:rsidP="008C6733">
      <w:pPr>
        <w:pStyle w:val="ListParagraph"/>
        <w:numPr>
          <w:ilvl w:val="0"/>
          <w:numId w:val="21"/>
        </w:numPr>
        <w:spacing w:after="0" w:line="240" w:lineRule="auto"/>
        <w:rPr>
          <w:rFonts w:ascii="Calibri" w:eastAsia="Times New Roman" w:hAnsi="Calibri" w:cs="Calibri"/>
          <w:color w:val="000000"/>
          <w:sz w:val="20"/>
          <w:szCs w:val="20"/>
        </w:rPr>
      </w:pPr>
      <w:r w:rsidRPr="008C6733">
        <w:rPr>
          <w:rFonts w:ascii="Calibri" w:eastAsia="Times New Roman" w:hAnsi="Calibri" w:cs="Calibri"/>
          <w:color w:val="000000"/>
          <w:sz w:val="20"/>
          <w:szCs w:val="20"/>
        </w:rPr>
        <w:t xml:space="preserve">ADVOCAP, Inc:  </w:t>
      </w:r>
      <w:r w:rsidRPr="008C6733">
        <w:rPr>
          <w:rFonts w:ascii="Calibri" w:eastAsia="Times New Roman" w:hAnsi="Calibri" w:cs="Calibri"/>
          <w:color w:val="000000"/>
          <w:sz w:val="20"/>
          <w:szCs w:val="20"/>
        </w:rPr>
        <w:t xml:space="preserve">ADVOCAP </w:t>
      </w:r>
      <w:r w:rsidRPr="008C6733">
        <w:rPr>
          <w:rFonts w:ascii="Calibri" w:eastAsia="Times New Roman" w:hAnsi="Calibri" w:cs="Calibri"/>
          <w:color w:val="000000"/>
          <w:sz w:val="20"/>
          <w:szCs w:val="20"/>
        </w:rPr>
        <w:t>Winnebagoland PSH</w:t>
      </w:r>
    </w:p>
    <w:p w:rsidR="008C6733" w:rsidRPr="00DF3CCA" w:rsidRDefault="008C6733" w:rsidP="00711F66">
      <w:pPr>
        <w:spacing w:after="0" w:line="240" w:lineRule="auto"/>
        <w:rPr>
          <w:rFonts w:eastAsia="Calibri" w:cs="Times New Roman"/>
        </w:rPr>
      </w:pPr>
    </w:p>
    <w:p w:rsidR="00527A29" w:rsidRDefault="00C269E5" w:rsidP="00711F66">
      <w:pPr>
        <w:spacing w:after="0" w:line="240" w:lineRule="auto"/>
        <w:rPr>
          <w:rFonts w:eastAsia="Calibri" w:cs="Times New Roman"/>
        </w:rPr>
      </w:pPr>
      <w:r w:rsidRPr="00DF3CCA">
        <w:rPr>
          <w:rFonts w:eastAsia="Calibri" w:cs="Times New Roman"/>
        </w:rPr>
        <w:t>Th</w:t>
      </w:r>
      <w:r w:rsidR="003018A2" w:rsidRPr="00DF3CCA">
        <w:rPr>
          <w:rFonts w:eastAsia="Calibri" w:cs="Times New Roman"/>
        </w:rPr>
        <w:t>ese</w:t>
      </w:r>
      <w:r w:rsidRPr="00DF3CCA">
        <w:rPr>
          <w:rFonts w:eastAsia="Calibri" w:cs="Times New Roman"/>
        </w:rPr>
        <w:t xml:space="preserve"> chart</w:t>
      </w:r>
      <w:r w:rsidR="003018A2" w:rsidRPr="00DF3CCA">
        <w:rPr>
          <w:rFonts w:eastAsia="Calibri" w:cs="Times New Roman"/>
        </w:rPr>
        <w:t xml:space="preserve">s are </w:t>
      </w:r>
      <w:r w:rsidRPr="00DF3CCA">
        <w:rPr>
          <w:rFonts w:eastAsia="Calibri" w:cs="Times New Roman"/>
        </w:rPr>
        <w:t xml:space="preserve">based on a maximum award of </w:t>
      </w:r>
      <w:r w:rsidRPr="00405F08">
        <w:rPr>
          <w:rFonts w:eastAsia="Calibri" w:cs="Times New Roman"/>
          <w:color w:val="FF0000"/>
        </w:rPr>
        <w:t>$2</w:t>
      </w:r>
      <w:r w:rsidR="001F6265" w:rsidRPr="00405F08">
        <w:rPr>
          <w:rFonts w:eastAsia="Calibri" w:cs="Times New Roman"/>
          <w:color w:val="FF0000"/>
        </w:rPr>
        <w:t>5,000 or 1</w:t>
      </w:r>
      <w:r w:rsidR="00146223" w:rsidRPr="00405F08">
        <w:rPr>
          <w:rFonts w:eastAsia="Calibri" w:cs="Times New Roman"/>
          <w:color w:val="FF0000"/>
        </w:rPr>
        <w:t>5</w:t>
      </w:r>
      <w:r w:rsidR="001F6265" w:rsidRPr="00405F08">
        <w:rPr>
          <w:rFonts w:eastAsia="Calibri" w:cs="Times New Roman"/>
          <w:color w:val="FF0000"/>
        </w:rPr>
        <w:t xml:space="preserve">% </w:t>
      </w:r>
      <w:r w:rsidR="001F6265" w:rsidRPr="00DF3CCA">
        <w:rPr>
          <w:rFonts w:eastAsia="Calibri" w:cs="Times New Roman"/>
        </w:rPr>
        <w:t xml:space="preserve">of </w:t>
      </w:r>
      <w:r w:rsidR="008A5AF2" w:rsidRPr="00DF3CCA">
        <w:rPr>
          <w:rFonts w:eastAsia="Calibri" w:cs="Times New Roman"/>
        </w:rPr>
        <w:t>COC</w:t>
      </w:r>
      <w:r w:rsidR="001F6265" w:rsidRPr="00DF3CCA">
        <w:rPr>
          <w:rFonts w:eastAsia="Calibri" w:cs="Times New Roman"/>
        </w:rPr>
        <w:t xml:space="preserve"> grant award</w:t>
      </w:r>
      <w:r w:rsidR="00876E8C">
        <w:rPr>
          <w:rFonts w:eastAsia="Calibri" w:cs="Times New Roman"/>
        </w:rPr>
        <w:t xml:space="preserve"> (FY201</w:t>
      </w:r>
      <w:r w:rsidR="00FE080D">
        <w:rPr>
          <w:rFonts w:eastAsia="Calibri" w:cs="Times New Roman"/>
        </w:rPr>
        <w:t>8</w:t>
      </w:r>
      <w:r w:rsidR="00876E8C">
        <w:rPr>
          <w:rFonts w:eastAsia="Calibri" w:cs="Times New Roman"/>
        </w:rPr>
        <w:t>)</w:t>
      </w:r>
      <w:r w:rsidR="001F6265" w:rsidRPr="00DF3CCA">
        <w:rPr>
          <w:rFonts w:eastAsia="Calibri" w:cs="Times New Roman"/>
        </w:rPr>
        <w:t>.</w:t>
      </w:r>
      <w:r w:rsidR="00876E8C">
        <w:rPr>
          <w:rFonts w:eastAsia="Calibri" w:cs="Times New Roman"/>
        </w:rPr>
        <w:t xml:space="preserve">  </w:t>
      </w:r>
    </w:p>
    <w:p w:rsidR="00876E8C" w:rsidRDefault="00876E8C" w:rsidP="00711F66">
      <w:pPr>
        <w:spacing w:after="0" w:line="240" w:lineRule="auto"/>
        <w:rPr>
          <w:rFonts w:eastAsia="Calibri" w:cs="Times New Roman"/>
        </w:rPr>
      </w:pPr>
    </w:p>
    <w:p w:rsidR="00876E8C" w:rsidRPr="00876E8C" w:rsidRDefault="00876E8C" w:rsidP="00711F66">
      <w:pPr>
        <w:spacing w:after="0" w:line="240" w:lineRule="auto"/>
        <w:rPr>
          <w:rFonts w:eastAsia="Calibri" w:cs="Times New Roman"/>
          <w:i/>
        </w:rPr>
      </w:pPr>
      <w:r w:rsidRPr="00876E8C">
        <w:rPr>
          <w:rFonts w:eastAsia="Calibri" w:cs="Times New Roman"/>
          <w:i/>
        </w:rPr>
        <w:t xml:space="preserve">Note: If the COC-funded grant is not awarded or contracted for the </w:t>
      </w:r>
      <w:r w:rsidR="00FE080D">
        <w:rPr>
          <w:rFonts w:eastAsia="Calibri" w:cs="Times New Roman"/>
          <w:i/>
        </w:rPr>
        <w:t>2019-2020</w:t>
      </w:r>
      <w:r w:rsidRPr="00876E8C">
        <w:rPr>
          <w:rFonts w:eastAsia="Calibri" w:cs="Times New Roman"/>
          <w:i/>
        </w:rPr>
        <w:t xml:space="preserve"> grant year by HUD, the agency is not eligible for the Housing </w:t>
      </w:r>
      <w:r w:rsidR="00FE080D">
        <w:rPr>
          <w:rFonts w:eastAsia="Calibri" w:cs="Times New Roman"/>
          <w:i/>
        </w:rPr>
        <w:t xml:space="preserve">Assistance </w:t>
      </w:r>
      <w:r w:rsidRPr="00876E8C">
        <w:rPr>
          <w:rFonts w:eastAsia="Calibri" w:cs="Times New Roman"/>
          <w:i/>
        </w:rPr>
        <w:t>Program (H</w:t>
      </w:r>
      <w:r w:rsidR="00FE080D">
        <w:rPr>
          <w:rFonts w:eastAsia="Calibri" w:cs="Times New Roman"/>
          <w:i/>
        </w:rPr>
        <w:t>A</w:t>
      </w:r>
      <w:r w:rsidRPr="00876E8C">
        <w:rPr>
          <w:rFonts w:eastAsia="Calibri" w:cs="Times New Roman"/>
          <w:i/>
        </w:rPr>
        <w:t>P) funds.</w:t>
      </w:r>
    </w:p>
    <w:p w:rsidR="00711F66" w:rsidRPr="00DF3CCA" w:rsidRDefault="00711F66" w:rsidP="00711F66">
      <w:pPr>
        <w:spacing w:after="0" w:line="240" w:lineRule="auto"/>
        <w:rPr>
          <w:rFonts w:eastAsia="Calibri" w:cs="Times New Roman"/>
        </w:rPr>
      </w:pPr>
    </w:p>
    <w:p w:rsidR="004E054F" w:rsidRPr="00DF3CCA" w:rsidRDefault="00DE03B6" w:rsidP="00711F66">
      <w:pPr>
        <w:spacing w:after="0" w:line="240" w:lineRule="auto"/>
        <w:rPr>
          <w:rFonts w:eastAsia="Calibri" w:cs="Times New Roman"/>
          <w:b/>
          <w:i/>
        </w:rPr>
      </w:pPr>
      <w:r>
        <w:rPr>
          <w:rFonts w:eastAsia="Calibri" w:cs="Times New Roman"/>
          <w:b/>
          <w:i/>
        </w:rPr>
        <w:t>Agency Eligibility R</w:t>
      </w:r>
      <w:r w:rsidR="004E054F" w:rsidRPr="00DF3CCA">
        <w:rPr>
          <w:rFonts w:eastAsia="Calibri" w:cs="Times New Roman"/>
          <w:b/>
          <w:i/>
        </w:rPr>
        <w:t>equirements</w:t>
      </w:r>
      <w:r w:rsidR="00866C01" w:rsidRPr="00DF3CCA">
        <w:rPr>
          <w:rFonts w:eastAsia="Calibri" w:cs="Times New Roman"/>
          <w:b/>
          <w:i/>
        </w:rPr>
        <w:t xml:space="preserve"> </w:t>
      </w:r>
    </w:p>
    <w:p w:rsidR="0054374A" w:rsidRPr="00DF3CCA" w:rsidRDefault="0054374A" w:rsidP="0054374A">
      <w:pPr>
        <w:autoSpaceDE w:val="0"/>
        <w:autoSpaceDN w:val="0"/>
        <w:adjustRightInd w:val="0"/>
        <w:spacing w:after="0" w:line="240" w:lineRule="auto"/>
        <w:rPr>
          <w:rFonts w:cs="Times New Roman"/>
        </w:rPr>
      </w:pPr>
      <w:r w:rsidRPr="00DF3CCA">
        <w:rPr>
          <w:rFonts w:cs="Times New Roman"/>
        </w:rPr>
        <w:t xml:space="preserve">To be eligible to receive financial assistance, </w:t>
      </w:r>
      <w:r w:rsidR="00705285" w:rsidRPr="00DF3CCA">
        <w:rPr>
          <w:rFonts w:cs="Times New Roman"/>
        </w:rPr>
        <w:t>an applicant</w:t>
      </w:r>
      <w:r w:rsidRPr="00DF3CCA">
        <w:rPr>
          <w:rFonts w:cs="Times New Roman"/>
        </w:rPr>
        <w:t xml:space="preserve"> must</w:t>
      </w:r>
      <w:r w:rsidR="00DE03B6">
        <w:rPr>
          <w:rFonts w:cs="Times New Roman"/>
        </w:rPr>
        <w:t>:</w:t>
      </w:r>
    </w:p>
    <w:p w:rsidR="0054374A" w:rsidRPr="00DF3CCA" w:rsidRDefault="00FF1D78" w:rsidP="00365CBA">
      <w:pPr>
        <w:pStyle w:val="ListParagraph"/>
        <w:numPr>
          <w:ilvl w:val="0"/>
          <w:numId w:val="11"/>
        </w:numPr>
        <w:autoSpaceDE w:val="0"/>
        <w:autoSpaceDN w:val="0"/>
        <w:adjustRightInd w:val="0"/>
        <w:spacing w:after="0" w:line="240" w:lineRule="auto"/>
        <w:ind w:left="360"/>
        <w:contextualSpacing w:val="0"/>
        <w:rPr>
          <w:rFonts w:cs="Times New Roman"/>
        </w:rPr>
      </w:pPr>
      <w:r>
        <w:rPr>
          <w:rFonts w:cs="Times New Roman"/>
        </w:rPr>
        <w:t xml:space="preserve">Be a city, county, tribal agency, private non-profit agency, or for-profit corporation that is both organized under Chapter 180 in Wisconsin and in good standing.  </w:t>
      </w:r>
    </w:p>
    <w:p w:rsidR="008A66E4" w:rsidRPr="00DF3CCA" w:rsidRDefault="008A66E4"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 xml:space="preserve">Private nonprofit agencies must </w:t>
      </w:r>
      <w:r w:rsidR="00FF1D78">
        <w:rPr>
          <w:rFonts w:cs="Times New Roman"/>
        </w:rPr>
        <w:t xml:space="preserve">also </w:t>
      </w:r>
      <w:r w:rsidRPr="00DF3CCA">
        <w:rPr>
          <w:rFonts w:cs="Times New Roman"/>
        </w:rPr>
        <w:t xml:space="preserve">be exempt from taxation under subtitle A of Section 501(c) of the </w:t>
      </w:r>
      <w:r w:rsidR="00FF1D78">
        <w:rPr>
          <w:rFonts w:cs="Times New Roman"/>
        </w:rPr>
        <w:t>I</w:t>
      </w:r>
      <w:r w:rsidRPr="00DF3CCA">
        <w:rPr>
          <w:rFonts w:cs="Times New Roman"/>
        </w:rPr>
        <w:t xml:space="preserve">nternal </w:t>
      </w:r>
      <w:r w:rsidR="00FF1D78">
        <w:rPr>
          <w:rFonts w:cs="Times New Roman"/>
        </w:rPr>
        <w:t>R</w:t>
      </w:r>
      <w:r w:rsidRPr="00DF3CCA">
        <w:rPr>
          <w:rFonts w:cs="Times New Roman"/>
        </w:rPr>
        <w:t xml:space="preserve">evenue </w:t>
      </w:r>
      <w:r w:rsidR="00FF1D78">
        <w:rPr>
          <w:rFonts w:cs="Times New Roman"/>
        </w:rPr>
        <w:t>C</w:t>
      </w:r>
      <w:r w:rsidRPr="00DF3CCA">
        <w:rPr>
          <w:rFonts w:cs="Times New Roman"/>
        </w:rPr>
        <w:t>ode; governed by a voluntary board of directors; use approved accounting systems; and practice nondiscrimination in the provision of assistance.</w:t>
      </w:r>
    </w:p>
    <w:p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Have the administrative and financial management capacity necessary to administer and to account for the use of a grant in accordance with the funding requirements;</w:t>
      </w:r>
    </w:p>
    <w:p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Not engage in any inherently religious activities, such as worship, religious instruction, or proselytization, as part of the activities and services funded with any grant for activities or services covered by this rule; and if religious activities are offered, they must be offered at a separate time or location from the activities and services funded under this program; and participation in those religious activities must be voluntary for persons receiving assistance under this program;</w:t>
      </w:r>
    </w:p>
    <w:p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Be a drug free work-place in accordance with federal statute;</w:t>
      </w:r>
    </w:p>
    <w:p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Operate its programs free from discrimination on the basis of age, race, color, religion, national origin, physical or mental disability, sexual orientation, or gender in accordance with applicable federal and state fair housing laws;</w:t>
      </w:r>
    </w:p>
    <w:p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color w:val="000000"/>
        </w:rPr>
      </w:pPr>
      <w:r w:rsidRPr="00DF3CCA">
        <w:rPr>
          <w:rFonts w:cs="Times New Roman"/>
        </w:rPr>
        <w:t xml:space="preserve">Regularly participate in all local area </w:t>
      </w:r>
      <w:r w:rsidR="005E0D1F">
        <w:rPr>
          <w:rFonts w:cs="Times New Roman"/>
        </w:rPr>
        <w:t xml:space="preserve">coalition </w:t>
      </w:r>
      <w:r w:rsidRPr="00DF3CCA">
        <w:rPr>
          <w:rFonts w:cs="Times New Roman"/>
        </w:rPr>
        <w:t>meeting</w:t>
      </w:r>
      <w:r w:rsidR="005E0D1F">
        <w:rPr>
          <w:rFonts w:cs="Times New Roman"/>
        </w:rPr>
        <w:t>s</w:t>
      </w:r>
      <w:r w:rsidRPr="00DF3CCA">
        <w:rPr>
          <w:rFonts w:cs="Times New Roman"/>
        </w:rPr>
        <w:t xml:space="preserve"> and planning functions for at least one-year; </w:t>
      </w:r>
    </w:p>
    <w:p w:rsidR="0092653F" w:rsidRPr="00DF3CCA" w:rsidRDefault="00DE03B6" w:rsidP="00711F66">
      <w:pPr>
        <w:pStyle w:val="ListParagraph"/>
        <w:numPr>
          <w:ilvl w:val="0"/>
          <w:numId w:val="11"/>
        </w:numPr>
        <w:autoSpaceDE w:val="0"/>
        <w:autoSpaceDN w:val="0"/>
        <w:adjustRightInd w:val="0"/>
        <w:spacing w:after="0" w:line="240" w:lineRule="auto"/>
        <w:ind w:left="360"/>
        <w:contextualSpacing w:val="0"/>
        <w:rPr>
          <w:rFonts w:cs="Times New Roman"/>
          <w:color w:val="000000"/>
        </w:rPr>
      </w:pPr>
      <w:r>
        <w:rPr>
          <w:rFonts w:cs="Times New Roman"/>
        </w:rPr>
        <w:t xml:space="preserve">Not have any findings that </w:t>
      </w:r>
      <w:r w:rsidR="0054374A" w:rsidRPr="00DF3CCA">
        <w:rPr>
          <w:rFonts w:cs="Times New Roman"/>
        </w:rPr>
        <w:t>may result in the forfeiture of funds or unresolved questi</w:t>
      </w:r>
      <w:r w:rsidR="00365CBA" w:rsidRPr="00DF3CCA">
        <w:rPr>
          <w:rFonts w:cs="Times New Roman"/>
        </w:rPr>
        <w:t>oned costs in a financial audit;</w:t>
      </w:r>
    </w:p>
    <w:p w:rsidR="0092653F" w:rsidRPr="00DF3CCA" w:rsidRDefault="000D024C"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A</w:t>
      </w:r>
      <w:r w:rsidR="00365CBA" w:rsidRPr="00DF3CCA">
        <w:rPr>
          <w:rFonts w:eastAsia="Calibri" w:cs="Times New Roman"/>
        </w:rPr>
        <w:t>ctively participate</w:t>
      </w:r>
      <w:r w:rsidR="006A7C74" w:rsidRPr="00DF3CCA">
        <w:rPr>
          <w:rFonts w:eastAsia="Calibri" w:cs="Times New Roman"/>
        </w:rPr>
        <w:t xml:space="preserve"> </w:t>
      </w:r>
      <w:r w:rsidR="00365CBA" w:rsidRPr="00DF3CCA">
        <w:rPr>
          <w:rFonts w:eastAsia="Calibri" w:cs="Times New Roman"/>
        </w:rPr>
        <w:t xml:space="preserve">in the WI Balance of State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00365CBA" w:rsidRPr="00DF3CCA">
        <w:rPr>
          <w:rFonts w:eastAsia="Calibri" w:cs="Times New Roman"/>
        </w:rPr>
        <w:t xml:space="preserve"> – defined as volunteering for the board of directors or a</w:t>
      </w:r>
      <w:r w:rsidR="005E0D1F">
        <w:rPr>
          <w:rFonts w:eastAsia="Calibri" w:cs="Times New Roman"/>
        </w:rPr>
        <w:t>n active</w:t>
      </w:r>
      <w:r w:rsidR="00365CBA" w:rsidRPr="00DF3CCA">
        <w:rPr>
          <w:rFonts w:eastAsia="Calibri" w:cs="Times New Roman"/>
        </w:rPr>
        <w:t xml:space="preserve"> member of a WI </w:t>
      </w:r>
      <w:r w:rsidR="00A8021E">
        <w:rPr>
          <w:rFonts w:eastAsia="Calibri" w:cs="Times New Roman"/>
        </w:rPr>
        <w:t>Balance of State C</w:t>
      </w:r>
      <w:r w:rsidR="00DE03B6">
        <w:rPr>
          <w:rFonts w:eastAsia="Calibri" w:cs="Times New Roman"/>
        </w:rPr>
        <w:t>o</w:t>
      </w:r>
      <w:r w:rsidR="00A8021E">
        <w:rPr>
          <w:rFonts w:eastAsia="Calibri" w:cs="Times New Roman"/>
        </w:rPr>
        <w:t>C</w:t>
      </w:r>
      <w:r w:rsidR="00365CBA" w:rsidRPr="00DF3CCA">
        <w:rPr>
          <w:rFonts w:eastAsia="Calibri" w:cs="Times New Roman"/>
        </w:rPr>
        <w:t xml:space="preserve"> committee</w:t>
      </w:r>
      <w:r w:rsidR="00D82E64" w:rsidRPr="00DF3CCA">
        <w:rPr>
          <w:rFonts w:eastAsia="Calibri" w:cs="Times New Roman"/>
        </w:rPr>
        <w:t xml:space="preserve">; </w:t>
      </w:r>
    </w:p>
    <w:p w:rsidR="0092653F" w:rsidRPr="00DF3CCA" w:rsidRDefault="00D82E64"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 xml:space="preserve">In good standing </w:t>
      </w:r>
      <w:r w:rsidR="00D668B1">
        <w:rPr>
          <w:rFonts w:eastAsia="Calibri" w:cs="Times New Roman"/>
        </w:rPr>
        <w:t xml:space="preserve">(no outstanding findings) </w:t>
      </w:r>
      <w:r w:rsidRPr="00DF3CCA">
        <w:rPr>
          <w:rFonts w:eastAsia="Calibri" w:cs="Times New Roman"/>
        </w:rPr>
        <w:t xml:space="preserve">with WI Balance of State </w:t>
      </w:r>
      <w:r w:rsidR="008A5AF2" w:rsidRPr="00DF3CCA">
        <w:rPr>
          <w:rFonts w:eastAsia="Calibri" w:cs="Times New Roman"/>
        </w:rPr>
        <w:t>COC</w:t>
      </w:r>
      <w:r w:rsidRPr="00DF3CCA">
        <w:rPr>
          <w:rFonts w:eastAsia="Calibri" w:cs="Times New Roman"/>
        </w:rPr>
        <w:t xml:space="preserve">, </w:t>
      </w:r>
      <w:r w:rsidR="000D024C" w:rsidRPr="00DF3CCA">
        <w:rPr>
          <w:rFonts w:eastAsia="Calibri" w:cs="Times New Roman"/>
        </w:rPr>
        <w:t xml:space="preserve">WI </w:t>
      </w:r>
      <w:r w:rsidR="00C036EC" w:rsidRPr="00DF3CCA">
        <w:rPr>
          <w:rFonts w:eastAsia="Calibri" w:cs="Times New Roman"/>
        </w:rPr>
        <w:t>DEHCR</w:t>
      </w:r>
      <w:r w:rsidR="000D024C" w:rsidRPr="00DF3CCA">
        <w:rPr>
          <w:rFonts w:eastAsia="Calibri" w:cs="Times New Roman"/>
        </w:rPr>
        <w:t>, and HUD;</w:t>
      </w:r>
    </w:p>
    <w:p w:rsidR="0092653F" w:rsidRPr="00DF3CCA" w:rsidRDefault="008A5AF2"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C</w:t>
      </w:r>
      <w:r w:rsidR="00DE03B6">
        <w:rPr>
          <w:rFonts w:eastAsia="Calibri" w:cs="Times New Roman"/>
        </w:rPr>
        <w:t>o</w:t>
      </w:r>
      <w:r w:rsidRPr="00DF3CCA">
        <w:rPr>
          <w:rFonts w:eastAsia="Calibri" w:cs="Times New Roman"/>
        </w:rPr>
        <w:t>C</w:t>
      </w:r>
      <w:r w:rsidR="006508D1" w:rsidRPr="00DF3CCA">
        <w:rPr>
          <w:rFonts w:eastAsia="Calibri" w:cs="Times New Roman"/>
        </w:rPr>
        <w:t>-</w:t>
      </w:r>
      <w:r w:rsidR="0062319C" w:rsidRPr="00DF3CCA">
        <w:rPr>
          <w:rFonts w:eastAsia="Calibri" w:cs="Times New Roman"/>
        </w:rPr>
        <w:t xml:space="preserve">funded </w:t>
      </w:r>
      <w:r w:rsidR="00F80BCB">
        <w:rPr>
          <w:rFonts w:eastAsia="Calibri" w:cs="Times New Roman"/>
        </w:rPr>
        <w:t xml:space="preserve">projects </w:t>
      </w:r>
      <w:r w:rsidR="0062319C" w:rsidRPr="00DF3CCA">
        <w:rPr>
          <w:rFonts w:eastAsia="Calibri" w:cs="Times New Roman"/>
        </w:rPr>
        <w:t xml:space="preserve">must be in compliance with the </w:t>
      </w:r>
      <w:r w:rsidRPr="00DF3CCA">
        <w:rPr>
          <w:rFonts w:eastAsia="Calibri" w:cs="Times New Roman"/>
        </w:rPr>
        <w:t>C</w:t>
      </w:r>
      <w:r w:rsidR="00DE03B6">
        <w:rPr>
          <w:rFonts w:eastAsia="Calibri" w:cs="Times New Roman"/>
        </w:rPr>
        <w:t>o</w:t>
      </w:r>
      <w:r w:rsidRPr="00DF3CCA">
        <w:rPr>
          <w:rFonts w:eastAsia="Calibri" w:cs="Times New Roman"/>
        </w:rPr>
        <w:t>C</w:t>
      </w:r>
      <w:r w:rsidR="0062319C" w:rsidRPr="00DF3CCA">
        <w:rPr>
          <w:rFonts w:eastAsia="Calibri" w:cs="Times New Roman"/>
        </w:rPr>
        <w:t xml:space="preserve"> Interim Rule – including by not limited to: HQS, leasing/occupancy agreements, Match requirements, supportive service requirements, program fees, termination, etc.</w:t>
      </w:r>
      <w:r w:rsidR="00F80BCB">
        <w:rPr>
          <w:rFonts w:eastAsia="Calibri" w:cs="Times New Roman"/>
        </w:rPr>
        <w:t xml:space="preserve"> COC-funded projects must be in compliance with the WI BOS written standards for the project type.</w:t>
      </w:r>
    </w:p>
    <w:p w:rsidR="008C035F" w:rsidRPr="00DF3CCA" w:rsidRDefault="008C035F"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 xml:space="preserve">Participation and compliance with the </w:t>
      </w:r>
      <w:r w:rsidR="00CC24F9" w:rsidRPr="00DF3CCA">
        <w:rPr>
          <w:rFonts w:eastAsia="Calibri" w:cs="Times New Roman"/>
        </w:rPr>
        <w:t xml:space="preserve">State of WI </w:t>
      </w:r>
      <w:r w:rsidRPr="00DF3CCA">
        <w:rPr>
          <w:rFonts w:eastAsia="Calibri" w:cs="Times New Roman"/>
        </w:rPr>
        <w:t xml:space="preserve">HMIS Policies &amp; Procedures for Data Collection </w:t>
      </w:r>
      <w:r w:rsidR="00CC24F9" w:rsidRPr="00DF3CCA">
        <w:rPr>
          <w:rFonts w:eastAsia="Calibri" w:cs="Times New Roman"/>
        </w:rPr>
        <w:t>unless program is prohibited from utilizing HMIS, then a comparable database</w:t>
      </w:r>
      <w:r w:rsidR="00C02ACE" w:rsidRPr="00DF3CCA">
        <w:rPr>
          <w:rFonts w:eastAsia="Calibri" w:cs="Times New Roman"/>
        </w:rPr>
        <w:t>.</w:t>
      </w:r>
    </w:p>
    <w:p w:rsidR="00C036EC" w:rsidRDefault="00C036EC"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Participation and compliance with the WI BOS Coordinated Entry System</w:t>
      </w:r>
      <w:r w:rsidR="00F80BCB">
        <w:rPr>
          <w:rFonts w:eastAsia="Calibri" w:cs="Times New Roman"/>
        </w:rPr>
        <w:t>, policies</w:t>
      </w:r>
      <w:r w:rsidRPr="00DF3CCA">
        <w:rPr>
          <w:rFonts w:eastAsia="Calibri" w:cs="Times New Roman"/>
        </w:rPr>
        <w:t>, written standards, and prioritization policies.</w:t>
      </w:r>
    </w:p>
    <w:p w:rsidR="00FE080D" w:rsidRPr="00DF3CCA" w:rsidRDefault="00FE080D" w:rsidP="00FE080D">
      <w:pPr>
        <w:pStyle w:val="ListParagraph"/>
        <w:autoSpaceDE w:val="0"/>
        <w:autoSpaceDN w:val="0"/>
        <w:adjustRightInd w:val="0"/>
        <w:spacing w:after="0" w:line="240" w:lineRule="auto"/>
        <w:ind w:left="360"/>
        <w:contextualSpacing w:val="0"/>
        <w:rPr>
          <w:rFonts w:eastAsia="Calibri" w:cs="Times New Roman"/>
        </w:rPr>
      </w:pPr>
    </w:p>
    <w:p w:rsidR="00866C01" w:rsidRPr="00DF3CCA" w:rsidRDefault="00866C01" w:rsidP="00711F66">
      <w:pPr>
        <w:spacing w:after="0" w:line="240" w:lineRule="auto"/>
        <w:rPr>
          <w:rFonts w:eastAsia="Calibri" w:cs="Times New Roman"/>
          <w:b/>
          <w:i/>
        </w:rPr>
      </w:pPr>
      <w:r w:rsidRPr="00DF3CCA">
        <w:rPr>
          <w:rFonts w:eastAsia="Calibri" w:cs="Times New Roman"/>
          <w:b/>
          <w:i/>
        </w:rPr>
        <w:t>Once the Grant is awarded, the agency is required to:</w:t>
      </w:r>
    </w:p>
    <w:p w:rsidR="000611F3" w:rsidRPr="00DF3CCA" w:rsidRDefault="000611F3" w:rsidP="000611F3">
      <w:pPr>
        <w:tabs>
          <w:tab w:val="left" w:pos="360"/>
        </w:tabs>
        <w:spacing w:after="0" w:line="240" w:lineRule="auto"/>
        <w:ind w:left="360" w:hanging="360"/>
        <w:rPr>
          <w:rFonts w:eastAsia="Calibri" w:cs="Times New Roman"/>
        </w:rPr>
      </w:pPr>
      <w:r w:rsidRPr="00DF3CCA">
        <w:rPr>
          <w:rFonts w:eastAsia="Calibri" w:cs="Times New Roman"/>
        </w:rPr>
        <w:t>1.</w:t>
      </w:r>
      <w:r w:rsidRPr="00DF3CCA">
        <w:rPr>
          <w:rFonts w:eastAsia="Calibri" w:cs="Times New Roman"/>
        </w:rPr>
        <w:tab/>
      </w:r>
      <w:r w:rsidR="00866C01" w:rsidRPr="00DF3CCA">
        <w:rPr>
          <w:rFonts w:eastAsia="Calibri" w:cs="Times New Roman"/>
        </w:rPr>
        <w:t xml:space="preserve">Document services provided with </w:t>
      </w:r>
      <w:r w:rsidR="00D668B1">
        <w:rPr>
          <w:rFonts w:eastAsia="Calibri" w:cs="Times New Roman"/>
        </w:rPr>
        <w:t xml:space="preserve">Housing </w:t>
      </w:r>
      <w:r w:rsidR="00DE03B6">
        <w:rPr>
          <w:rFonts w:eastAsia="Calibri" w:cs="Times New Roman"/>
        </w:rPr>
        <w:t xml:space="preserve">Assistance </w:t>
      </w:r>
      <w:r w:rsidR="00D668B1">
        <w:rPr>
          <w:rFonts w:eastAsia="Calibri" w:cs="Times New Roman"/>
        </w:rPr>
        <w:t>Program (H</w:t>
      </w:r>
      <w:r w:rsidR="00DE03B6">
        <w:rPr>
          <w:rFonts w:eastAsia="Calibri" w:cs="Times New Roman"/>
        </w:rPr>
        <w:t>A</w:t>
      </w:r>
      <w:r w:rsidR="00D668B1">
        <w:rPr>
          <w:rFonts w:eastAsia="Calibri" w:cs="Times New Roman"/>
        </w:rPr>
        <w:t xml:space="preserve">P) </w:t>
      </w:r>
      <w:r w:rsidR="00866C01" w:rsidRPr="00DF3CCA">
        <w:rPr>
          <w:rFonts w:eastAsia="Calibri" w:cs="Times New Roman"/>
        </w:rPr>
        <w:t xml:space="preserve">dollars in HMIS. If the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00866C01" w:rsidRPr="00DF3CCA">
        <w:rPr>
          <w:rFonts w:eastAsia="Calibri" w:cs="Times New Roman"/>
        </w:rPr>
        <w:t xml:space="preserve">-funded </w:t>
      </w:r>
      <w:r w:rsidR="00DA2567">
        <w:rPr>
          <w:rFonts w:eastAsia="Calibri" w:cs="Times New Roman"/>
        </w:rPr>
        <w:t>project i</w:t>
      </w:r>
      <w:r w:rsidR="00866C01" w:rsidRPr="00DF3CCA">
        <w:rPr>
          <w:rFonts w:eastAsia="Calibri" w:cs="Times New Roman"/>
        </w:rPr>
        <w:t>s victim-based, the agency will be required to track services in a comparable manner to HMIS.</w:t>
      </w:r>
    </w:p>
    <w:p w:rsidR="000611F3" w:rsidRPr="00DF3CCA" w:rsidRDefault="000611F3" w:rsidP="00387FBC">
      <w:pPr>
        <w:tabs>
          <w:tab w:val="left" w:pos="360"/>
          <w:tab w:val="left" w:pos="450"/>
        </w:tabs>
        <w:spacing w:after="0" w:line="240" w:lineRule="auto"/>
        <w:rPr>
          <w:rFonts w:eastAsia="Calibri" w:cs="Times New Roman"/>
        </w:rPr>
      </w:pPr>
      <w:r w:rsidRPr="00DF3CCA">
        <w:rPr>
          <w:rFonts w:eastAsia="Calibri" w:cs="Times New Roman"/>
        </w:rPr>
        <w:t xml:space="preserve">2.    Provide </w:t>
      </w:r>
      <w:r w:rsidR="00D668B1">
        <w:rPr>
          <w:rFonts w:eastAsia="Calibri" w:cs="Times New Roman"/>
        </w:rPr>
        <w:t xml:space="preserve">Housing </w:t>
      </w:r>
      <w:r w:rsidR="00DE03B6">
        <w:rPr>
          <w:rFonts w:eastAsia="Calibri" w:cs="Times New Roman"/>
        </w:rPr>
        <w:t xml:space="preserve">Assistance </w:t>
      </w:r>
      <w:r w:rsidR="00D668B1">
        <w:rPr>
          <w:rFonts w:eastAsia="Calibri" w:cs="Times New Roman"/>
        </w:rPr>
        <w:t>Program (H</w:t>
      </w:r>
      <w:r w:rsidR="00DE03B6">
        <w:rPr>
          <w:rFonts w:eastAsia="Calibri" w:cs="Times New Roman"/>
        </w:rPr>
        <w:t>A</w:t>
      </w:r>
      <w:r w:rsidR="00D668B1">
        <w:rPr>
          <w:rFonts w:eastAsia="Calibri" w:cs="Times New Roman"/>
        </w:rPr>
        <w:t xml:space="preserve">P) </w:t>
      </w:r>
      <w:r w:rsidR="00387FBC" w:rsidRPr="00DF3CCA">
        <w:rPr>
          <w:rFonts w:eastAsia="Calibri" w:cs="Times New Roman"/>
        </w:rPr>
        <w:t xml:space="preserve">funded </w:t>
      </w:r>
      <w:r w:rsidRPr="00DF3CCA">
        <w:rPr>
          <w:rFonts w:eastAsia="Calibri" w:cs="Times New Roman"/>
        </w:rPr>
        <w:t xml:space="preserve">services only to those clients enrolled in the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Pr="00DF3CCA">
        <w:rPr>
          <w:rFonts w:eastAsia="Calibri" w:cs="Times New Roman"/>
        </w:rPr>
        <w:t xml:space="preserve">-funded </w:t>
      </w:r>
      <w:r w:rsidR="00DA2567">
        <w:rPr>
          <w:rFonts w:eastAsia="Calibri" w:cs="Times New Roman"/>
        </w:rPr>
        <w:t xml:space="preserve">project. </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 xml:space="preserve">3. </w:t>
      </w:r>
      <w:r w:rsidRPr="00DF3CCA">
        <w:rPr>
          <w:rFonts w:eastAsia="Calibri" w:cs="Times New Roman"/>
        </w:rPr>
        <w:tab/>
        <w:t>Use the grant to support a program that does all of the following:</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a)</w:t>
      </w:r>
      <w:r w:rsidRPr="00DF3CCA">
        <w:rPr>
          <w:rFonts w:eastAsia="Calibri" w:cs="Times New Roman"/>
        </w:rPr>
        <w:tab/>
        <w:t>Utilize only existing buildings;</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b)</w:t>
      </w:r>
      <w:r w:rsidRPr="00DF3CCA">
        <w:rPr>
          <w:rFonts w:eastAsia="Calibri" w:cs="Times New Roman"/>
        </w:rPr>
        <w:tab/>
        <w:t>Utilize buildings with individual housing units that meet Housing Quality Standards (HQS) and that are lead safe;</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 xml:space="preserve">c) </w:t>
      </w:r>
      <w:r w:rsidRPr="00DF3CCA">
        <w:rPr>
          <w:rFonts w:eastAsia="Calibri" w:cs="Times New Roman"/>
        </w:rPr>
        <w:tab/>
        <w:t>Facilitate appropriate case management and</w:t>
      </w:r>
      <w:r w:rsidR="00D668B1">
        <w:rPr>
          <w:rFonts w:eastAsia="Calibri" w:cs="Times New Roman"/>
        </w:rPr>
        <w:t xml:space="preserve"> supportive </w:t>
      </w:r>
      <w:r w:rsidRPr="00DF3CCA">
        <w:rPr>
          <w:rFonts w:eastAsia="Calibri" w:cs="Times New Roman"/>
        </w:rPr>
        <w:t>services</w:t>
      </w:r>
      <w:r w:rsidR="00D668B1">
        <w:rPr>
          <w:rFonts w:eastAsia="Calibri" w:cs="Times New Roman"/>
        </w:rPr>
        <w:t xml:space="preserve">; </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d)</w:t>
      </w:r>
      <w:r w:rsidRPr="00DF3CCA">
        <w:rPr>
          <w:rFonts w:eastAsia="Calibri" w:cs="Times New Roman"/>
        </w:rPr>
        <w:tab/>
        <w:t xml:space="preserve">Help </w:t>
      </w:r>
      <w:proofErr w:type="gramStart"/>
      <w:r w:rsidRPr="00DF3CCA">
        <w:rPr>
          <w:rFonts w:eastAsia="Calibri" w:cs="Times New Roman"/>
        </w:rPr>
        <w:t>clients</w:t>
      </w:r>
      <w:proofErr w:type="gramEnd"/>
      <w:r w:rsidRPr="00DF3CCA">
        <w:rPr>
          <w:rFonts w:eastAsia="Calibri" w:cs="Times New Roman"/>
        </w:rPr>
        <w:t xml:space="preserve"> access mainstream resources;</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e)</w:t>
      </w:r>
      <w:r w:rsidRPr="00DF3CCA">
        <w:rPr>
          <w:rFonts w:eastAsia="Calibri" w:cs="Times New Roman"/>
        </w:rPr>
        <w:tab/>
        <w:t>Require that at least 30% of the income of residents be spent on rent;</w:t>
      </w:r>
    </w:p>
    <w:p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f)</w:t>
      </w:r>
      <w:r w:rsidRPr="00DF3CCA">
        <w:rPr>
          <w:rFonts w:eastAsia="Calibri" w:cs="Times New Roman"/>
        </w:rPr>
        <w:tab/>
        <w:t>Permit persons to reside in transitional housing facilities for a period not to exceed 24 months.</w:t>
      </w:r>
    </w:p>
    <w:p w:rsidR="00866C01" w:rsidRPr="00DF3CCA" w:rsidRDefault="00866C01" w:rsidP="00711F66">
      <w:pPr>
        <w:spacing w:after="0" w:line="240" w:lineRule="auto"/>
        <w:rPr>
          <w:rFonts w:eastAsia="Calibri" w:cs="Times New Roman"/>
          <w:b/>
          <w:i/>
        </w:rPr>
      </w:pPr>
    </w:p>
    <w:p w:rsidR="00387FBC" w:rsidRPr="00DF3CCA" w:rsidRDefault="00387FBC" w:rsidP="00387FBC">
      <w:pPr>
        <w:spacing w:after="0" w:line="240" w:lineRule="auto"/>
        <w:rPr>
          <w:rFonts w:eastAsia="Times New Roman" w:cs="Times New Roman"/>
          <w:b/>
          <w:i/>
          <w:u w:val="single"/>
        </w:rPr>
      </w:pPr>
      <w:r w:rsidRPr="00DF3CCA">
        <w:rPr>
          <w:rFonts w:eastAsia="Times New Roman" w:cs="Times New Roman"/>
          <w:b/>
          <w:i/>
          <w:u w:val="single"/>
        </w:rPr>
        <w:t>Eligible Activities:</w:t>
      </w:r>
    </w:p>
    <w:p w:rsidR="007D30E8" w:rsidRPr="00DF3CCA" w:rsidRDefault="00387FBC" w:rsidP="00387FBC">
      <w:pPr>
        <w:tabs>
          <w:tab w:val="left" w:pos="360"/>
          <w:tab w:val="num" w:pos="720"/>
        </w:tabs>
        <w:spacing w:after="0" w:line="240" w:lineRule="auto"/>
        <w:rPr>
          <w:rFonts w:eastAsia="Times New Roman" w:cs="Times New Roman"/>
        </w:rPr>
      </w:pPr>
      <w:r w:rsidRPr="00DF3CCA">
        <w:rPr>
          <w:rFonts w:eastAsia="Times New Roman" w:cs="Times New Roman"/>
        </w:rPr>
        <w:t xml:space="preserve">Funds are available for both service and operation-based activities. </w:t>
      </w:r>
      <w:r w:rsidR="007D30E8" w:rsidRPr="00DF3CCA">
        <w:rPr>
          <w:rFonts w:eastAsia="Times New Roman" w:cs="Times New Roman"/>
        </w:rPr>
        <w:t xml:space="preserve">All eligible activities are required to be documented in HMIS or comparable database (if program is prohibited from utilizing HMIS).  </w:t>
      </w:r>
    </w:p>
    <w:p w:rsidR="007D30E8" w:rsidRPr="00DF3CCA" w:rsidRDefault="00387FBC" w:rsidP="007D30E8">
      <w:pPr>
        <w:pStyle w:val="ListParagraph"/>
        <w:numPr>
          <w:ilvl w:val="0"/>
          <w:numId w:val="16"/>
        </w:numPr>
        <w:tabs>
          <w:tab w:val="left" w:pos="360"/>
          <w:tab w:val="num" w:pos="720"/>
        </w:tabs>
        <w:spacing w:after="0" w:line="240" w:lineRule="auto"/>
        <w:rPr>
          <w:rFonts w:eastAsia="Times New Roman" w:cs="Times New Roman"/>
        </w:rPr>
      </w:pPr>
      <w:r w:rsidRPr="00DF3CCA">
        <w:rPr>
          <w:rFonts w:eastAsia="Times New Roman" w:cs="Times New Roman"/>
        </w:rPr>
        <w:t xml:space="preserve">Services include: case management, child care, education services, employment assistance, outpatient health services, life skill training, mental health services, substance abuse treatment, and transportation.  </w:t>
      </w:r>
    </w:p>
    <w:p w:rsidR="00387FBC" w:rsidRPr="00DF3CCA" w:rsidRDefault="00387FBC" w:rsidP="007D30E8">
      <w:pPr>
        <w:pStyle w:val="ListParagraph"/>
        <w:numPr>
          <w:ilvl w:val="0"/>
          <w:numId w:val="16"/>
        </w:numPr>
        <w:tabs>
          <w:tab w:val="left" w:pos="360"/>
          <w:tab w:val="num" w:pos="720"/>
        </w:tabs>
        <w:spacing w:after="0" w:line="240" w:lineRule="auto"/>
        <w:rPr>
          <w:rFonts w:eastAsia="Times New Roman" w:cs="Times New Roman"/>
        </w:rPr>
      </w:pPr>
      <w:r w:rsidRPr="00DF3CCA">
        <w:rPr>
          <w:rFonts w:eastAsia="Times New Roman" w:cs="Times New Roman"/>
        </w:rPr>
        <w:t>Operations include: maintenance, rent, security</w:t>
      </w:r>
      <w:r w:rsidR="00FF1D78">
        <w:rPr>
          <w:rFonts w:eastAsia="Times New Roman" w:cs="Times New Roman"/>
        </w:rPr>
        <w:t xml:space="preserve"> and insurance, </w:t>
      </w:r>
      <w:r w:rsidRPr="00DF3CCA">
        <w:rPr>
          <w:rFonts w:eastAsia="Times New Roman" w:cs="Times New Roman"/>
        </w:rPr>
        <w:t xml:space="preserve">utilities, food, furnishings and supplies.  </w:t>
      </w:r>
    </w:p>
    <w:p w:rsidR="00387FBC" w:rsidRPr="00DF3CCA" w:rsidRDefault="00387FBC" w:rsidP="00711F66">
      <w:pPr>
        <w:spacing w:after="0" w:line="240" w:lineRule="auto"/>
        <w:rPr>
          <w:rFonts w:eastAsia="Calibri" w:cs="Times New Roman"/>
          <w:b/>
          <w:i/>
        </w:rPr>
      </w:pPr>
    </w:p>
    <w:p w:rsidR="00711F66" w:rsidRPr="00DF3CCA" w:rsidRDefault="00AF46B0" w:rsidP="00711F66">
      <w:pPr>
        <w:spacing w:after="0" w:line="240" w:lineRule="auto"/>
        <w:rPr>
          <w:rFonts w:eastAsia="Calibri" w:cs="Times New Roman"/>
          <w:b/>
          <w:i/>
        </w:rPr>
      </w:pPr>
      <w:r w:rsidRPr="00DF3CCA">
        <w:rPr>
          <w:rFonts w:eastAsia="Calibri" w:cs="Times New Roman"/>
          <w:b/>
          <w:i/>
        </w:rPr>
        <w:t>To apply:</w:t>
      </w:r>
    </w:p>
    <w:p w:rsidR="00AF46B0" w:rsidRPr="00DF3CCA" w:rsidRDefault="00123589" w:rsidP="00711D91">
      <w:pPr>
        <w:spacing w:after="0"/>
        <w:rPr>
          <w:rFonts w:eastAsia="Calibri" w:cs="Times New Roman"/>
        </w:rPr>
      </w:pPr>
      <w:r w:rsidRPr="00DF3CCA">
        <w:rPr>
          <w:rFonts w:eastAsia="Calibri" w:cs="Times New Roman"/>
        </w:rPr>
        <w:t xml:space="preserve">Agency </w:t>
      </w:r>
      <w:r w:rsidR="00777FD3" w:rsidRPr="00DF3CCA">
        <w:rPr>
          <w:rFonts w:eastAsia="Calibri" w:cs="Times New Roman"/>
        </w:rPr>
        <w:t>a</w:t>
      </w:r>
      <w:r w:rsidRPr="00DF3CCA">
        <w:rPr>
          <w:rFonts w:eastAsia="Calibri" w:cs="Times New Roman"/>
        </w:rPr>
        <w:t>pplicants</w:t>
      </w:r>
      <w:r w:rsidR="00AF46B0" w:rsidRPr="00DF3CCA">
        <w:rPr>
          <w:rFonts w:eastAsia="Calibri" w:cs="Times New Roman"/>
        </w:rPr>
        <w:t xml:space="preserve"> must submit one (1) electronic copy of the completed </w:t>
      </w:r>
      <w:r w:rsidR="00777FD3" w:rsidRPr="00DF3CCA">
        <w:rPr>
          <w:rFonts w:eastAsia="Calibri" w:cs="Times New Roman"/>
        </w:rPr>
        <w:t>a</w:t>
      </w:r>
      <w:r w:rsidR="00AF46B0" w:rsidRPr="00DF3CCA">
        <w:rPr>
          <w:rFonts w:eastAsia="Calibri" w:cs="Times New Roman"/>
        </w:rPr>
        <w:t xml:space="preserve">pplication </w:t>
      </w:r>
      <w:r w:rsidR="003C242F">
        <w:rPr>
          <w:rFonts w:eastAsia="Calibri" w:cs="Times New Roman"/>
        </w:rPr>
        <w:t xml:space="preserve">no later than </w:t>
      </w:r>
      <w:r w:rsidR="003C242F" w:rsidRPr="003C242F">
        <w:rPr>
          <w:rFonts w:eastAsia="Calibri" w:cs="Times New Roman"/>
          <w:b/>
          <w:color w:val="FF0000"/>
        </w:rPr>
        <w:t xml:space="preserve">Friday, March </w:t>
      </w:r>
      <w:r w:rsidR="00DE03B6">
        <w:rPr>
          <w:rFonts w:eastAsia="Calibri" w:cs="Times New Roman"/>
          <w:b/>
          <w:color w:val="FF0000"/>
        </w:rPr>
        <w:t>15</w:t>
      </w:r>
      <w:r w:rsidR="003C242F" w:rsidRPr="003C242F">
        <w:rPr>
          <w:rFonts w:eastAsia="Calibri" w:cs="Times New Roman"/>
          <w:b/>
          <w:color w:val="FF0000"/>
        </w:rPr>
        <w:t>, 201</w:t>
      </w:r>
      <w:r w:rsidR="00DE03B6">
        <w:rPr>
          <w:rFonts w:eastAsia="Calibri" w:cs="Times New Roman"/>
          <w:b/>
          <w:color w:val="FF0000"/>
        </w:rPr>
        <w:t>9</w:t>
      </w:r>
      <w:r w:rsidR="003C242F" w:rsidRPr="003C242F">
        <w:rPr>
          <w:rFonts w:eastAsia="Calibri" w:cs="Times New Roman"/>
          <w:b/>
          <w:color w:val="FF0000"/>
        </w:rPr>
        <w:t xml:space="preserve"> </w:t>
      </w:r>
      <w:r w:rsidR="008A66E4" w:rsidRPr="003C242F">
        <w:rPr>
          <w:rFonts w:eastAsia="Calibri" w:cs="Times New Roman"/>
          <w:b/>
          <w:color w:val="FF0000"/>
        </w:rPr>
        <w:t xml:space="preserve">at </w:t>
      </w:r>
      <w:r w:rsidR="00804D53" w:rsidRPr="003C242F">
        <w:rPr>
          <w:rFonts w:eastAsia="Calibri" w:cs="Times New Roman"/>
          <w:b/>
          <w:color w:val="FF0000"/>
        </w:rPr>
        <w:t>5:00</w:t>
      </w:r>
      <w:r w:rsidR="008A66E4" w:rsidRPr="003C242F">
        <w:rPr>
          <w:rFonts w:eastAsia="Calibri" w:cs="Times New Roman"/>
          <w:b/>
          <w:color w:val="FF0000"/>
        </w:rPr>
        <w:t>pm</w:t>
      </w:r>
      <w:r w:rsidR="001317E0" w:rsidRPr="003C242F">
        <w:rPr>
          <w:rFonts w:eastAsia="Calibri" w:cs="Times New Roman"/>
          <w:b/>
          <w:color w:val="FF0000"/>
        </w:rPr>
        <w:t xml:space="preserve"> CST </w:t>
      </w:r>
      <w:r w:rsidR="001317E0" w:rsidRPr="00DF3CCA">
        <w:rPr>
          <w:rFonts w:eastAsia="Calibri" w:cs="Times New Roman"/>
        </w:rPr>
        <w:t xml:space="preserve">to </w:t>
      </w:r>
      <w:r w:rsidR="006504AB" w:rsidRPr="00DF3CCA">
        <w:rPr>
          <w:rFonts w:eastAsia="Calibri" w:cs="Times New Roman"/>
        </w:rPr>
        <w:t>Carrie Poser (</w:t>
      </w:r>
      <w:r w:rsidR="00CB6CEA" w:rsidRPr="00DF3CCA">
        <w:rPr>
          <w:rFonts w:eastAsia="Calibri" w:cs="Times New Roman"/>
        </w:rPr>
        <w:t>C</w:t>
      </w:r>
      <w:r w:rsidR="00FE080D">
        <w:rPr>
          <w:rFonts w:eastAsia="Calibri" w:cs="Times New Roman"/>
        </w:rPr>
        <w:t>o</w:t>
      </w:r>
      <w:r w:rsidR="00CB6CEA" w:rsidRPr="00DF3CCA">
        <w:rPr>
          <w:rFonts w:eastAsia="Calibri" w:cs="Times New Roman"/>
        </w:rPr>
        <w:t xml:space="preserve">C </w:t>
      </w:r>
      <w:r w:rsidR="00A8021E">
        <w:rPr>
          <w:rFonts w:eastAsia="Calibri" w:cs="Times New Roman"/>
        </w:rPr>
        <w:t>Director</w:t>
      </w:r>
      <w:r w:rsidR="006504AB" w:rsidRPr="00DF3CCA">
        <w:rPr>
          <w:rFonts w:eastAsia="Calibri" w:cs="Times New Roman"/>
        </w:rPr>
        <w:t xml:space="preserve">) at:  </w:t>
      </w:r>
      <w:hyperlink r:id="rId8" w:history="1">
        <w:r w:rsidR="004D3073" w:rsidRPr="00DF3CCA">
          <w:rPr>
            <w:rStyle w:val="Hyperlink"/>
            <w:rFonts w:eastAsia="Calibri" w:cs="Times New Roman"/>
          </w:rPr>
          <w:t>wiboscoc@gmail.com</w:t>
        </w:r>
      </w:hyperlink>
      <w:r w:rsidR="001317E0" w:rsidRPr="00DF3CCA">
        <w:rPr>
          <w:rFonts w:eastAsia="Calibri" w:cs="Times New Roman"/>
        </w:rPr>
        <w:t xml:space="preserve">.  </w:t>
      </w:r>
      <w:r w:rsidR="00AF46B0" w:rsidRPr="00DF3CCA">
        <w:rPr>
          <w:rFonts w:eastAsia="Calibri" w:cs="Times New Roman"/>
        </w:rPr>
        <w:t xml:space="preserve">Either WORD or PDF is acceptable. </w:t>
      </w:r>
      <w:r w:rsidR="00705285" w:rsidRPr="00DF3CCA">
        <w:rPr>
          <w:rFonts w:eastAsia="Calibri" w:cs="Times New Roman"/>
        </w:rPr>
        <w:t xml:space="preserve"> </w:t>
      </w:r>
      <w:r w:rsidR="001317E0" w:rsidRPr="00DF3CCA">
        <w:rPr>
          <w:rFonts w:eastAsia="Calibri" w:cs="Times New Roman"/>
        </w:rPr>
        <w:t>A</w:t>
      </w:r>
      <w:r w:rsidR="00AF46B0" w:rsidRPr="00DF3CCA">
        <w:rPr>
          <w:rFonts w:eastAsia="Calibri" w:cs="Times New Roman"/>
        </w:rPr>
        <w:t>ny request received after the deadline</w:t>
      </w:r>
      <w:r w:rsidR="00C9009E" w:rsidRPr="00DF3CCA">
        <w:rPr>
          <w:rFonts w:eastAsia="Calibri" w:cs="Times New Roman"/>
        </w:rPr>
        <w:t>s above</w:t>
      </w:r>
      <w:r w:rsidR="00AF46B0" w:rsidRPr="00DF3CCA">
        <w:rPr>
          <w:rFonts w:eastAsia="Calibri" w:cs="Times New Roman"/>
        </w:rPr>
        <w:t xml:space="preserve"> will not be considered.</w:t>
      </w:r>
    </w:p>
    <w:p w:rsidR="00944688" w:rsidRPr="00DF3CCA" w:rsidRDefault="00944688" w:rsidP="00EC1E1A">
      <w:pPr>
        <w:spacing w:after="0"/>
        <w:rPr>
          <w:rFonts w:eastAsia="Calibri" w:cs="Times New Roman"/>
          <w:i/>
        </w:rPr>
      </w:pPr>
    </w:p>
    <w:p w:rsidR="00085AB0" w:rsidRPr="00DF3CCA" w:rsidRDefault="00085AB0" w:rsidP="00EC1E1A">
      <w:pPr>
        <w:spacing w:after="0"/>
        <w:rPr>
          <w:rFonts w:eastAsia="Calibri" w:cs="Times New Roman"/>
          <w:b/>
          <w:i/>
        </w:rPr>
      </w:pPr>
      <w:r w:rsidRPr="00DF3CCA">
        <w:rPr>
          <w:rFonts w:eastAsia="Calibri" w:cs="Times New Roman"/>
          <w:b/>
          <w:i/>
        </w:rPr>
        <w:t xml:space="preserve">Grant Awards </w:t>
      </w:r>
      <w:r w:rsidR="002035E1" w:rsidRPr="00DF3CCA">
        <w:rPr>
          <w:rFonts w:eastAsia="Calibri" w:cs="Times New Roman"/>
          <w:b/>
          <w:i/>
        </w:rPr>
        <w:t xml:space="preserve">for each region </w:t>
      </w:r>
      <w:r w:rsidRPr="00DF3CCA">
        <w:rPr>
          <w:rFonts w:eastAsia="Calibri" w:cs="Times New Roman"/>
          <w:b/>
          <w:i/>
        </w:rPr>
        <w:t>will be determined as follows:</w:t>
      </w:r>
    </w:p>
    <w:p w:rsidR="000D5E23" w:rsidRPr="00DF3CCA" w:rsidRDefault="000D5E23" w:rsidP="000D5E23">
      <w:pPr>
        <w:spacing w:after="0"/>
        <w:rPr>
          <w:rFonts w:cs="Times New Roman"/>
        </w:rPr>
      </w:pPr>
      <w:r w:rsidRPr="00DF3CCA">
        <w:rPr>
          <w:rFonts w:cs="Times New Roman"/>
        </w:rPr>
        <w:t xml:space="preserve">The applications will be reviewed and scored by </w:t>
      </w:r>
      <w:r w:rsidR="00FE080D">
        <w:rPr>
          <w:rFonts w:cs="Times New Roman"/>
        </w:rPr>
        <w:t>members of the Board a</w:t>
      </w:r>
      <w:r w:rsidR="00CB6CEA" w:rsidRPr="00DF3CCA">
        <w:rPr>
          <w:rFonts w:cs="Times New Roman"/>
        </w:rPr>
        <w:t>nd</w:t>
      </w:r>
      <w:r w:rsidR="00A8021E">
        <w:rPr>
          <w:rFonts w:cs="Times New Roman"/>
        </w:rPr>
        <w:t xml:space="preserve"> staff. </w:t>
      </w:r>
      <w:r w:rsidRPr="00DF3CCA">
        <w:rPr>
          <w:rFonts w:cs="Times New Roman"/>
        </w:rPr>
        <w:t xml:space="preserve"> Each project will be ranked, highest point total to lowest</w:t>
      </w:r>
      <w:r w:rsidR="00952DB5">
        <w:rPr>
          <w:rFonts w:cs="Times New Roman"/>
        </w:rPr>
        <w:t xml:space="preserve">. </w:t>
      </w:r>
      <w:r w:rsidRPr="00DF3CCA">
        <w:rPr>
          <w:rFonts w:cs="Times New Roman"/>
        </w:rPr>
        <w:t xml:space="preserve">Each grant will be awarded </w:t>
      </w:r>
      <w:r w:rsidR="00777FD3" w:rsidRPr="00DF3CCA">
        <w:rPr>
          <w:rFonts w:cs="Times New Roman"/>
        </w:rPr>
        <w:t xml:space="preserve">from the top down until the funds are depleted. </w:t>
      </w:r>
      <w:r w:rsidRPr="00DF3CCA">
        <w:rPr>
          <w:rFonts w:cs="Times New Roman"/>
        </w:rPr>
        <w:t xml:space="preserve"> The exact dollar amount will not be determined until and unless the Balance of State is awarded </w:t>
      </w:r>
      <w:r w:rsidR="00952DB5">
        <w:rPr>
          <w:rFonts w:cs="Times New Roman"/>
        </w:rPr>
        <w:t>the</w:t>
      </w:r>
      <w:r w:rsidR="00AB7F2F">
        <w:rPr>
          <w:rFonts w:cs="Times New Roman"/>
        </w:rPr>
        <w:t xml:space="preserve"> Housing </w:t>
      </w:r>
      <w:r w:rsidR="00FE080D">
        <w:rPr>
          <w:rFonts w:cs="Times New Roman"/>
        </w:rPr>
        <w:t xml:space="preserve">Assistance </w:t>
      </w:r>
      <w:r w:rsidR="00AB7F2F">
        <w:rPr>
          <w:rFonts w:cs="Times New Roman"/>
        </w:rPr>
        <w:t>Program (H</w:t>
      </w:r>
      <w:r w:rsidR="00FE080D">
        <w:rPr>
          <w:rFonts w:cs="Times New Roman"/>
        </w:rPr>
        <w:t>A</w:t>
      </w:r>
      <w:r w:rsidR="00AB7F2F">
        <w:rPr>
          <w:rFonts w:cs="Times New Roman"/>
        </w:rPr>
        <w:t xml:space="preserve">P) grant </w:t>
      </w:r>
      <w:r w:rsidRPr="00DF3CCA">
        <w:rPr>
          <w:rFonts w:cs="Times New Roman"/>
        </w:rPr>
        <w:t xml:space="preserve">from WI </w:t>
      </w:r>
      <w:r w:rsidR="00CB6CEA" w:rsidRPr="00DF3CCA">
        <w:rPr>
          <w:rFonts w:cs="Times New Roman"/>
        </w:rPr>
        <w:t>DEHCR.</w:t>
      </w:r>
    </w:p>
    <w:p w:rsidR="00387FBC" w:rsidRPr="00DF3CCA" w:rsidRDefault="00387FBC" w:rsidP="00EC1E1A">
      <w:pPr>
        <w:spacing w:after="0"/>
        <w:rPr>
          <w:rFonts w:eastAsia="Calibri" w:cs="Times New Roman"/>
          <w:b/>
          <w:u w:val="single"/>
        </w:rPr>
      </w:pPr>
    </w:p>
    <w:p w:rsidR="007D30E8" w:rsidRPr="00DF3CCA" w:rsidRDefault="007D30E8" w:rsidP="00EC1E1A">
      <w:pPr>
        <w:spacing w:after="0"/>
        <w:rPr>
          <w:rFonts w:eastAsia="Calibri" w:cs="Times New Roman"/>
          <w:b/>
          <w:i/>
          <w:u w:val="single"/>
        </w:rPr>
      </w:pPr>
      <w:r w:rsidRPr="00DF3CCA">
        <w:rPr>
          <w:rFonts w:eastAsia="Calibri" w:cs="Times New Roman"/>
          <w:b/>
          <w:i/>
          <w:u w:val="single"/>
        </w:rPr>
        <w:t>To score applications:</w:t>
      </w:r>
    </w:p>
    <w:p w:rsidR="00266ABF" w:rsidRPr="00DF3CCA" w:rsidRDefault="00266ABF" w:rsidP="00EC1E1A">
      <w:pPr>
        <w:spacing w:after="0"/>
        <w:rPr>
          <w:rFonts w:eastAsia="Calibri" w:cs="Times New Roman"/>
        </w:rPr>
      </w:pPr>
      <w:r w:rsidRPr="00DF3CCA">
        <w:rPr>
          <w:rFonts w:eastAsia="Calibri" w:cs="Times New Roman"/>
        </w:rPr>
        <w:t>Scoring of the applications consist of two components:  application review and data-driven.  Scores from each component are totaled for each application.</w:t>
      </w:r>
    </w:p>
    <w:p w:rsidR="00266ABF" w:rsidRPr="00DF3CCA" w:rsidRDefault="00266ABF" w:rsidP="00EC1E1A">
      <w:pPr>
        <w:spacing w:after="0"/>
        <w:rPr>
          <w:rFonts w:eastAsia="Calibri" w:cs="Times New Roman"/>
        </w:rPr>
      </w:pPr>
    </w:p>
    <w:p w:rsidR="00266ABF" w:rsidRPr="00DF3CCA" w:rsidRDefault="00266ABF" w:rsidP="00EC1E1A">
      <w:pPr>
        <w:spacing w:after="0"/>
        <w:rPr>
          <w:rFonts w:eastAsia="Calibri" w:cs="Times New Roman"/>
        </w:rPr>
      </w:pPr>
      <w:r w:rsidRPr="00DF3CCA">
        <w:rPr>
          <w:rFonts w:eastAsia="Calibri" w:cs="Times New Roman"/>
        </w:rPr>
        <w:t>The application review is done by members of the Balance of State Board of Directors</w:t>
      </w:r>
      <w:r w:rsidR="00804D53" w:rsidRPr="00DF3CCA">
        <w:rPr>
          <w:rFonts w:eastAsia="Calibri" w:cs="Times New Roman"/>
        </w:rPr>
        <w:t xml:space="preserve"> and </w:t>
      </w:r>
      <w:r w:rsidR="00A8021E">
        <w:rPr>
          <w:rFonts w:eastAsia="Calibri" w:cs="Times New Roman"/>
        </w:rPr>
        <w:t xml:space="preserve">staff. </w:t>
      </w:r>
      <w:r w:rsidRPr="00DF3CCA">
        <w:rPr>
          <w:rFonts w:eastAsia="Calibri" w:cs="Times New Roman"/>
        </w:rPr>
        <w:t>Each reviewer uses a standardized scoring sheet to review the application questions – both assurances and narrative. The reviewers volunteered</w:t>
      </w:r>
      <w:r w:rsidR="007C6D50">
        <w:rPr>
          <w:rFonts w:eastAsia="Calibri" w:cs="Times New Roman"/>
        </w:rPr>
        <w:t xml:space="preserve">, do not receive CoC funds for housing programs, nor will they review </w:t>
      </w:r>
      <w:r w:rsidRPr="00DF3CCA">
        <w:rPr>
          <w:rFonts w:eastAsia="Calibri" w:cs="Times New Roman"/>
        </w:rPr>
        <w:t>applications from their local c</w:t>
      </w:r>
      <w:r w:rsidR="007C6D50">
        <w:rPr>
          <w:rFonts w:eastAsia="Calibri" w:cs="Times New Roman"/>
        </w:rPr>
        <w:t>oalition.</w:t>
      </w:r>
    </w:p>
    <w:p w:rsidR="00266ABF" w:rsidRDefault="00266ABF" w:rsidP="00EC1E1A">
      <w:pPr>
        <w:spacing w:after="0"/>
        <w:rPr>
          <w:rFonts w:eastAsia="Calibri" w:cs="Times New Roman"/>
        </w:rPr>
      </w:pPr>
    </w:p>
    <w:p w:rsidR="00266ABF" w:rsidRPr="00330B96" w:rsidRDefault="00266ABF" w:rsidP="00EC1E1A">
      <w:pPr>
        <w:spacing w:after="0"/>
        <w:rPr>
          <w:rFonts w:eastAsia="Calibri" w:cstheme="minorHAnsi"/>
        </w:rPr>
      </w:pPr>
      <w:r w:rsidRPr="00330B96">
        <w:rPr>
          <w:rFonts w:eastAsia="Calibri" w:cstheme="minorHAnsi"/>
        </w:rPr>
        <w:t xml:space="preserve">The </w:t>
      </w:r>
      <w:r w:rsidRPr="004B1AC5">
        <w:rPr>
          <w:rFonts w:eastAsia="Calibri" w:cstheme="minorHAnsi"/>
        </w:rPr>
        <w:t>data-driven component is</w:t>
      </w:r>
      <w:r w:rsidRPr="00330B96">
        <w:rPr>
          <w:rFonts w:eastAsia="Calibri" w:cstheme="minorHAnsi"/>
        </w:rPr>
        <w:t xml:space="preserve"> comprised of the following scores:</w:t>
      </w:r>
    </w:p>
    <w:p w:rsidR="004B1AC5" w:rsidRDefault="004B1AC5" w:rsidP="00330B96">
      <w:pPr>
        <w:pStyle w:val="ListParagraph"/>
        <w:numPr>
          <w:ilvl w:val="0"/>
          <w:numId w:val="20"/>
        </w:numPr>
        <w:spacing w:after="0"/>
        <w:rPr>
          <w:rFonts w:cstheme="minorHAnsi"/>
        </w:rPr>
      </w:pPr>
      <w:r>
        <w:rPr>
          <w:rFonts w:cstheme="minorHAnsi"/>
        </w:rPr>
        <w:t>CoC Project Scoring Tool – Rank from the FY2018 CoC Competition (revised)*;</w:t>
      </w:r>
    </w:p>
    <w:p w:rsidR="00330B96" w:rsidRDefault="004B1AC5" w:rsidP="00330B96">
      <w:pPr>
        <w:pStyle w:val="ListParagraph"/>
        <w:numPr>
          <w:ilvl w:val="0"/>
          <w:numId w:val="20"/>
        </w:numPr>
        <w:spacing w:after="0"/>
        <w:rPr>
          <w:rFonts w:cstheme="minorHAnsi"/>
        </w:rPr>
      </w:pPr>
      <w:r>
        <w:rPr>
          <w:rFonts w:cstheme="minorHAnsi"/>
        </w:rPr>
        <w:t xml:space="preserve">Population Scoring – Chronic Homeless (new), Adults with disabilities, Place Not Meant for Human Habitation, and No Income at Entry; </w:t>
      </w:r>
    </w:p>
    <w:p w:rsidR="004B1AC5" w:rsidRDefault="004B1AC5" w:rsidP="00330B96">
      <w:pPr>
        <w:pStyle w:val="ListParagraph"/>
        <w:numPr>
          <w:ilvl w:val="0"/>
          <w:numId w:val="20"/>
        </w:numPr>
        <w:spacing w:after="0"/>
        <w:rPr>
          <w:rFonts w:cstheme="minorHAnsi"/>
        </w:rPr>
      </w:pPr>
      <w:r>
        <w:rPr>
          <w:rFonts w:cstheme="minorHAnsi"/>
        </w:rPr>
        <w:t xml:space="preserve">Performance Scoring – Housing stability, maintain or increase total income, reoccurrence (SPM) and (0555). </w:t>
      </w:r>
      <w:r w:rsidRPr="00330B96">
        <w:rPr>
          <w:rFonts w:eastAsia="Calibri" w:cstheme="minorHAnsi"/>
        </w:rPr>
        <w:t>Note</w:t>
      </w:r>
      <w:r>
        <w:rPr>
          <w:rFonts w:eastAsia="Calibri" w:cstheme="minorHAnsi"/>
        </w:rPr>
        <w:t>:</w:t>
      </w:r>
      <w:r w:rsidRPr="00330B96">
        <w:rPr>
          <w:rFonts w:eastAsia="Calibri" w:cstheme="minorHAnsi"/>
        </w:rPr>
        <w:t xml:space="preserve"> the SPM report only includes those persons exiting to a permanent housing destination. The 0555 includes all persons existing the project.</w:t>
      </w:r>
    </w:p>
    <w:p w:rsidR="004B1AC5" w:rsidRPr="00330B96" w:rsidRDefault="004B1AC5" w:rsidP="004B1AC5">
      <w:pPr>
        <w:pStyle w:val="ListParagraph"/>
        <w:spacing w:after="0"/>
        <w:ind w:left="360"/>
        <w:rPr>
          <w:rFonts w:cstheme="minorHAnsi"/>
        </w:rPr>
      </w:pPr>
    </w:p>
    <w:p w:rsidR="001871FB" w:rsidRPr="001871FB" w:rsidRDefault="001871FB" w:rsidP="001871FB">
      <w:pPr>
        <w:spacing w:after="0"/>
        <w:rPr>
          <w:rFonts w:cstheme="minorHAnsi"/>
        </w:rPr>
      </w:pPr>
      <w:r w:rsidRPr="001871FB">
        <w:rPr>
          <w:rFonts w:cstheme="minorHAnsi"/>
        </w:rPr>
        <w:t>* The rank from the FY201</w:t>
      </w:r>
      <w:r w:rsidR="004B1AC5">
        <w:rPr>
          <w:rFonts w:cstheme="minorHAnsi"/>
        </w:rPr>
        <w:t>8</w:t>
      </w:r>
      <w:r w:rsidRPr="001871FB">
        <w:rPr>
          <w:rFonts w:cstheme="minorHAnsi"/>
        </w:rPr>
        <w:t xml:space="preserve"> CoC Competit</w:t>
      </w:r>
      <w:r w:rsidR="004B1AC5">
        <w:rPr>
          <w:rFonts w:cstheme="minorHAnsi"/>
        </w:rPr>
        <w:t xml:space="preserve">ion was modified to remove the HMIS grant, the SSO grant, </w:t>
      </w:r>
      <w:r w:rsidRPr="001871FB">
        <w:rPr>
          <w:rFonts w:cstheme="minorHAnsi"/>
        </w:rPr>
        <w:t>reallocated new projects, BONUS new projects, and those projects not funded by HUD during the FY201</w:t>
      </w:r>
      <w:r w:rsidR="004B1AC5">
        <w:rPr>
          <w:rFonts w:cstheme="minorHAnsi"/>
        </w:rPr>
        <w:t>8</w:t>
      </w:r>
      <w:r w:rsidRPr="001871FB">
        <w:rPr>
          <w:rFonts w:cstheme="minorHAnsi"/>
        </w:rPr>
        <w:t xml:space="preserve"> CoC Competition.  These projects are not eligible applicants for</w:t>
      </w:r>
      <w:r w:rsidR="00500746">
        <w:rPr>
          <w:rFonts w:cstheme="minorHAnsi"/>
        </w:rPr>
        <w:t xml:space="preserve"> Housing</w:t>
      </w:r>
      <w:r w:rsidR="004B1AC5">
        <w:rPr>
          <w:rFonts w:cstheme="minorHAnsi"/>
        </w:rPr>
        <w:t xml:space="preserve"> Assistance</w:t>
      </w:r>
      <w:r w:rsidR="00500746">
        <w:rPr>
          <w:rFonts w:cstheme="minorHAnsi"/>
        </w:rPr>
        <w:t xml:space="preserve"> Program (H</w:t>
      </w:r>
      <w:r w:rsidR="004B1AC5">
        <w:rPr>
          <w:rFonts w:cstheme="minorHAnsi"/>
        </w:rPr>
        <w:t>A</w:t>
      </w:r>
      <w:r w:rsidR="00500746">
        <w:rPr>
          <w:rFonts w:cstheme="minorHAnsi"/>
        </w:rPr>
        <w:t xml:space="preserve">P) </w:t>
      </w:r>
      <w:r w:rsidRPr="001871FB">
        <w:rPr>
          <w:rFonts w:cstheme="minorHAnsi"/>
        </w:rPr>
        <w:t xml:space="preserve">funds.   </w:t>
      </w:r>
      <w:bookmarkStart w:id="0" w:name="_GoBack"/>
      <w:bookmarkEnd w:id="0"/>
    </w:p>
    <w:p w:rsidR="000E5FBF" w:rsidRDefault="000E5FBF">
      <w:pPr>
        <w:rPr>
          <w:rFonts w:eastAsia="Calibri" w:cs="Times New Roman"/>
          <w:b/>
          <w:sz w:val="32"/>
          <w:szCs w:val="32"/>
          <w:u w:val="single"/>
        </w:rPr>
      </w:pPr>
      <w:r>
        <w:rPr>
          <w:rFonts w:eastAsia="Calibri" w:cs="Times New Roman"/>
          <w:b/>
          <w:sz w:val="32"/>
          <w:szCs w:val="32"/>
          <w:u w:val="single"/>
        </w:rPr>
        <w:br w:type="page"/>
      </w:r>
    </w:p>
    <w:p w:rsidR="002E4AC1" w:rsidRPr="00A109BB" w:rsidRDefault="00D668B1" w:rsidP="002E4AC1">
      <w:pPr>
        <w:spacing w:after="0" w:line="240" w:lineRule="auto"/>
        <w:rPr>
          <w:rFonts w:eastAsia="Times New Roman" w:cs="Times New Roman"/>
          <w:b/>
          <w:sz w:val="32"/>
          <w:szCs w:val="32"/>
          <w:u w:val="single"/>
        </w:rPr>
      </w:pPr>
      <w:r w:rsidRPr="00D668B1">
        <w:rPr>
          <w:rFonts w:eastAsia="Calibri" w:cs="Times New Roman"/>
          <w:b/>
          <w:sz w:val="32"/>
          <w:szCs w:val="32"/>
          <w:u w:val="single"/>
        </w:rPr>
        <w:t xml:space="preserve">Housing </w:t>
      </w:r>
      <w:r w:rsidR="00FE080D">
        <w:rPr>
          <w:rFonts w:eastAsia="Calibri" w:cs="Times New Roman"/>
          <w:b/>
          <w:sz w:val="32"/>
          <w:szCs w:val="32"/>
          <w:u w:val="single"/>
        </w:rPr>
        <w:t xml:space="preserve">Assistance </w:t>
      </w:r>
      <w:r w:rsidRPr="00D668B1">
        <w:rPr>
          <w:rFonts w:eastAsia="Calibri" w:cs="Times New Roman"/>
          <w:b/>
          <w:sz w:val="32"/>
          <w:szCs w:val="32"/>
          <w:u w:val="single"/>
        </w:rPr>
        <w:t>Program (H</w:t>
      </w:r>
      <w:r w:rsidR="00FE080D">
        <w:rPr>
          <w:rFonts w:eastAsia="Calibri" w:cs="Times New Roman"/>
          <w:b/>
          <w:sz w:val="32"/>
          <w:szCs w:val="32"/>
          <w:u w:val="single"/>
        </w:rPr>
        <w:t>A</w:t>
      </w:r>
      <w:r w:rsidRPr="00D668B1">
        <w:rPr>
          <w:rFonts w:eastAsia="Calibri" w:cs="Times New Roman"/>
          <w:b/>
          <w:sz w:val="32"/>
          <w:szCs w:val="32"/>
          <w:u w:val="single"/>
        </w:rPr>
        <w:t>P)</w:t>
      </w:r>
      <w:r w:rsidRPr="00D668B1">
        <w:rPr>
          <w:rFonts w:eastAsia="Calibri" w:cs="Times New Roman"/>
          <w:u w:val="single"/>
        </w:rPr>
        <w:t xml:space="preserve"> </w:t>
      </w:r>
      <w:r w:rsidR="00A03054" w:rsidRPr="00D668B1">
        <w:rPr>
          <w:rFonts w:eastAsia="Times New Roman" w:cs="Times New Roman"/>
          <w:b/>
          <w:sz w:val="32"/>
          <w:szCs w:val="32"/>
          <w:u w:val="single"/>
        </w:rPr>
        <w:t>Sub</w:t>
      </w:r>
      <w:r w:rsidR="00A03054" w:rsidRPr="00A109BB">
        <w:rPr>
          <w:rFonts w:eastAsia="Times New Roman" w:cs="Times New Roman"/>
          <w:b/>
          <w:sz w:val="32"/>
          <w:szCs w:val="32"/>
          <w:u w:val="single"/>
        </w:rPr>
        <w:t xml:space="preserve">-recipient </w:t>
      </w:r>
      <w:r w:rsidR="002E4AC1" w:rsidRPr="00A109BB">
        <w:rPr>
          <w:rFonts w:eastAsia="Times New Roman" w:cs="Times New Roman"/>
          <w:b/>
          <w:sz w:val="32"/>
          <w:szCs w:val="32"/>
          <w:u w:val="single"/>
        </w:rPr>
        <w:t>Application</w:t>
      </w:r>
    </w:p>
    <w:p w:rsidR="002E4AC1" w:rsidRDefault="002E4AC1" w:rsidP="002E4AC1">
      <w:pPr>
        <w:spacing w:after="0" w:line="240" w:lineRule="auto"/>
        <w:rPr>
          <w:rFonts w:eastAsia="Times New Roman" w:cs="Times New Roman"/>
        </w:rPr>
      </w:pPr>
    </w:p>
    <w:p w:rsidR="007C6D50" w:rsidRPr="007C6D50" w:rsidRDefault="007C6D50" w:rsidP="002E4AC1">
      <w:pPr>
        <w:spacing w:after="0" w:line="240" w:lineRule="auto"/>
        <w:rPr>
          <w:rFonts w:eastAsia="Times New Roman" w:cs="Times New Roman"/>
          <w:b/>
        </w:rPr>
      </w:pPr>
      <w:r w:rsidRPr="007C6D50">
        <w:rPr>
          <w:rFonts w:eastAsia="Times New Roman" w:cs="Times New Roman"/>
          <w:b/>
        </w:rPr>
        <w:t>PART 1:  Applicant Information</w:t>
      </w:r>
    </w:p>
    <w:tbl>
      <w:tblPr>
        <w:tblStyle w:val="TableGrid"/>
        <w:tblW w:w="0" w:type="auto"/>
        <w:tblLook w:val="04A0" w:firstRow="1" w:lastRow="0" w:firstColumn="1" w:lastColumn="0" w:noHBand="0" w:noVBand="1"/>
      </w:tblPr>
      <w:tblGrid>
        <w:gridCol w:w="3415"/>
        <w:gridCol w:w="7375"/>
      </w:tblGrid>
      <w:tr w:rsidR="00DC59E9" w:rsidRPr="00DF3CCA" w:rsidTr="009C5B3F">
        <w:tc>
          <w:tcPr>
            <w:tcW w:w="3415" w:type="dxa"/>
            <w:shd w:val="clear" w:color="auto" w:fill="BFBFBF" w:themeFill="background1" w:themeFillShade="BF"/>
          </w:tcPr>
          <w:p w:rsidR="00DC59E9" w:rsidRPr="00DF3CCA" w:rsidRDefault="007C6D50" w:rsidP="00B92C34">
            <w:pPr>
              <w:rPr>
                <w:rFonts w:eastAsia="Times New Roman" w:cs="Times New Roman"/>
              </w:rPr>
            </w:pPr>
            <w:r>
              <w:rPr>
                <w:rFonts w:eastAsia="Times New Roman" w:cs="Times New Roman"/>
              </w:rPr>
              <w:t>Agency Name</w:t>
            </w:r>
            <w:r w:rsidR="009C5B3F">
              <w:rPr>
                <w:rFonts w:eastAsia="Times New Roman" w:cs="Times New Roman"/>
              </w:rPr>
              <w:t xml:space="preserve"> </w:t>
            </w:r>
          </w:p>
        </w:tc>
        <w:tc>
          <w:tcPr>
            <w:tcW w:w="7375" w:type="dxa"/>
          </w:tcPr>
          <w:p w:rsidR="00DC59E9" w:rsidRPr="00DF3CCA" w:rsidRDefault="00DC59E9" w:rsidP="002E4AC1">
            <w:pPr>
              <w:rPr>
                <w:rFonts w:eastAsia="Times New Roman" w:cs="Times New Roman"/>
              </w:rPr>
            </w:pPr>
          </w:p>
        </w:tc>
      </w:tr>
      <w:tr w:rsidR="009C5B3F" w:rsidRPr="00DF3CCA" w:rsidTr="009C5B3F">
        <w:tc>
          <w:tcPr>
            <w:tcW w:w="3415" w:type="dxa"/>
            <w:shd w:val="clear" w:color="auto" w:fill="BFBFBF" w:themeFill="background1" w:themeFillShade="BF"/>
          </w:tcPr>
          <w:p w:rsidR="009C5B3F" w:rsidRDefault="007C6D50" w:rsidP="009C5B3F">
            <w:pPr>
              <w:rPr>
                <w:rFonts w:eastAsia="Times New Roman" w:cs="Times New Roman"/>
              </w:rPr>
            </w:pPr>
            <w:r w:rsidRPr="00DF3CCA">
              <w:rPr>
                <w:rFonts w:eastAsia="Times New Roman" w:cs="Times New Roman"/>
              </w:rPr>
              <w:t>C</w:t>
            </w:r>
            <w:r>
              <w:rPr>
                <w:rFonts w:eastAsia="Times New Roman" w:cs="Times New Roman"/>
              </w:rPr>
              <w:t>o</w:t>
            </w:r>
            <w:r w:rsidRPr="00DF3CCA">
              <w:rPr>
                <w:rFonts w:eastAsia="Times New Roman" w:cs="Times New Roman"/>
              </w:rPr>
              <w:t xml:space="preserve">C-Funded </w:t>
            </w:r>
            <w:r>
              <w:rPr>
                <w:rFonts w:eastAsia="Times New Roman" w:cs="Times New Roman"/>
              </w:rPr>
              <w:t>Project</w:t>
            </w:r>
            <w:r w:rsidRPr="00DF3CCA">
              <w:rPr>
                <w:rFonts w:eastAsia="Times New Roman" w:cs="Times New Roman"/>
              </w:rPr>
              <w:t xml:space="preserve"> Name</w:t>
            </w:r>
            <w:r>
              <w:rPr>
                <w:rFonts w:eastAsia="Times New Roman" w:cs="Times New Roman"/>
              </w:rPr>
              <w:t xml:space="preserve"> </w:t>
            </w:r>
            <w:r>
              <w:rPr>
                <w:rFonts w:eastAsia="Times New Roman" w:cs="Times New Roman"/>
                <w:i/>
                <w:sz w:val="18"/>
                <w:szCs w:val="18"/>
              </w:rPr>
              <w:t>(as listed on FY18 Project Application)</w:t>
            </w:r>
          </w:p>
        </w:tc>
        <w:tc>
          <w:tcPr>
            <w:tcW w:w="7375" w:type="dxa"/>
          </w:tcPr>
          <w:p w:rsidR="009C5B3F" w:rsidRPr="00DF3CCA" w:rsidRDefault="009C5B3F" w:rsidP="002E4AC1">
            <w:pPr>
              <w:rPr>
                <w:rFonts w:eastAsia="Times New Roman" w:cs="Times New Roman"/>
              </w:rPr>
            </w:pPr>
          </w:p>
        </w:tc>
      </w:tr>
      <w:tr w:rsidR="009C5B3F" w:rsidRPr="00DF3CCA" w:rsidTr="009C5B3F">
        <w:tc>
          <w:tcPr>
            <w:tcW w:w="3415" w:type="dxa"/>
            <w:shd w:val="clear" w:color="auto" w:fill="BFBFBF" w:themeFill="background1" w:themeFillShade="BF"/>
          </w:tcPr>
          <w:p w:rsidR="009C5B3F" w:rsidRDefault="007C6D50" w:rsidP="009C5B3F">
            <w:pPr>
              <w:rPr>
                <w:rFonts w:eastAsia="Times New Roman" w:cs="Times New Roman"/>
              </w:rPr>
            </w:pPr>
            <w:r>
              <w:rPr>
                <w:rFonts w:eastAsia="Times New Roman" w:cs="Times New Roman"/>
              </w:rPr>
              <w:t>Program Contact Name</w:t>
            </w:r>
          </w:p>
        </w:tc>
        <w:tc>
          <w:tcPr>
            <w:tcW w:w="7375" w:type="dxa"/>
          </w:tcPr>
          <w:p w:rsidR="009C5B3F" w:rsidRPr="00DF3CCA" w:rsidRDefault="009C5B3F" w:rsidP="002E4AC1">
            <w:pPr>
              <w:rPr>
                <w:rFonts w:eastAsia="Times New Roman" w:cs="Times New Roman"/>
              </w:rPr>
            </w:pPr>
          </w:p>
        </w:tc>
      </w:tr>
      <w:tr w:rsidR="009C5B3F" w:rsidRPr="00DF3CCA" w:rsidTr="009C5B3F">
        <w:tc>
          <w:tcPr>
            <w:tcW w:w="3415" w:type="dxa"/>
            <w:shd w:val="clear" w:color="auto" w:fill="BFBFBF" w:themeFill="background1" w:themeFillShade="BF"/>
          </w:tcPr>
          <w:p w:rsidR="009C5B3F" w:rsidRPr="00DF3CCA" w:rsidRDefault="007C6D50" w:rsidP="009C5B3F">
            <w:pPr>
              <w:rPr>
                <w:rFonts w:eastAsia="Times New Roman" w:cs="Times New Roman"/>
              </w:rPr>
            </w:pPr>
            <w:r>
              <w:rPr>
                <w:rFonts w:eastAsia="Times New Roman" w:cs="Times New Roman"/>
              </w:rPr>
              <w:t>Phone Number</w:t>
            </w:r>
          </w:p>
        </w:tc>
        <w:tc>
          <w:tcPr>
            <w:tcW w:w="7375" w:type="dxa"/>
          </w:tcPr>
          <w:p w:rsidR="009C5B3F" w:rsidRPr="00DF3CCA" w:rsidRDefault="009C5B3F" w:rsidP="002E4AC1">
            <w:pPr>
              <w:rPr>
                <w:rFonts w:eastAsia="Times New Roman" w:cs="Times New Roman"/>
              </w:rPr>
            </w:pPr>
          </w:p>
        </w:tc>
      </w:tr>
      <w:tr w:rsidR="007C6D50" w:rsidRPr="00DF3CCA" w:rsidTr="009C5B3F">
        <w:tc>
          <w:tcPr>
            <w:tcW w:w="3415" w:type="dxa"/>
            <w:shd w:val="clear" w:color="auto" w:fill="BFBFBF" w:themeFill="background1" w:themeFillShade="BF"/>
          </w:tcPr>
          <w:p w:rsidR="007C6D50" w:rsidRDefault="007C6D50" w:rsidP="009C5B3F">
            <w:pPr>
              <w:rPr>
                <w:rFonts w:eastAsia="Times New Roman" w:cs="Times New Roman"/>
              </w:rPr>
            </w:pPr>
            <w:r>
              <w:rPr>
                <w:rFonts w:eastAsia="Times New Roman" w:cs="Times New Roman"/>
              </w:rPr>
              <w:t>E-mail</w:t>
            </w:r>
          </w:p>
        </w:tc>
        <w:tc>
          <w:tcPr>
            <w:tcW w:w="7375" w:type="dxa"/>
          </w:tcPr>
          <w:p w:rsidR="007C6D50" w:rsidRPr="00DF3CCA" w:rsidRDefault="007C6D50" w:rsidP="002E4AC1">
            <w:pPr>
              <w:rPr>
                <w:rFonts w:eastAsia="Times New Roman" w:cs="Times New Roman"/>
              </w:rPr>
            </w:pPr>
          </w:p>
        </w:tc>
      </w:tr>
      <w:tr w:rsidR="007C6D50" w:rsidRPr="00DF3CCA" w:rsidTr="009C5B3F">
        <w:tc>
          <w:tcPr>
            <w:tcW w:w="3415" w:type="dxa"/>
            <w:shd w:val="clear" w:color="auto" w:fill="BFBFBF" w:themeFill="background1" w:themeFillShade="BF"/>
          </w:tcPr>
          <w:p w:rsidR="007C6D50" w:rsidRDefault="007C6D50" w:rsidP="009C5B3F">
            <w:pPr>
              <w:rPr>
                <w:rFonts w:eastAsia="Times New Roman" w:cs="Times New Roman"/>
              </w:rPr>
            </w:pPr>
            <w:r>
              <w:rPr>
                <w:rFonts w:eastAsia="Times New Roman" w:cs="Times New Roman"/>
              </w:rPr>
              <w:t>Mailing Address</w:t>
            </w:r>
          </w:p>
        </w:tc>
        <w:tc>
          <w:tcPr>
            <w:tcW w:w="7375" w:type="dxa"/>
          </w:tcPr>
          <w:p w:rsidR="007C6D50" w:rsidRPr="00DF3CCA" w:rsidRDefault="007C6D50" w:rsidP="002E4AC1">
            <w:pPr>
              <w:rPr>
                <w:rFonts w:eastAsia="Times New Roman" w:cs="Times New Roman"/>
              </w:rPr>
            </w:pPr>
          </w:p>
        </w:tc>
      </w:tr>
      <w:tr w:rsidR="009C5B3F" w:rsidRPr="00DF3CCA" w:rsidTr="009C5B3F">
        <w:tc>
          <w:tcPr>
            <w:tcW w:w="3415" w:type="dxa"/>
            <w:shd w:val="clear" w:color="auto" w:fill="BFBFBF" w:themeFill="background1" w:themeFillShade="BF"/>
          </w:tcPr>
          <w:p w:rsidR="009C5B3F" w:rsidRPr="00DF3CCA" w:rsidRDefault="009C5B3F" w:rsidP="007B713E">
            <w:pPr>
              <w:rPr>
                <w:rFonts w:eastAsia="Times New Roman" w:cs="Times New Roman"/>
              </w:rPr>
            </w:pPr>
            <w:r>
              <w:rPr>
                <w:rFonts w:eastAsia="Times New Roman" w:cs="Times New Roman"/>
              </w:rPr>
              <w:t>Individual Authorized to Sign Grant Agreement and Title</w:t>
            </w:r>
          </w:p>
        </w:tc>
        <w:tc>
          <w:tcPr>
            <w:tcW w:w="7375" w:type="dxa"/>
          </w:tcPr>
          <w:p w:rsidR="009C5B3F" w:rsidRPr="00DF3CCA" w:rsidRDefault="009C5B3F" w:rsidP="002E4AC1">
            <w:pPr>
              <w:rPr>
                <w:rFonts w:eastAsia="Times New Roman" w:cs="Times New Roman"/>
              </w:rPr>
            </w:pPr>
          </w:p>
        </w:tc>
      </w:tr>
      <w:tr w:rsidR="00DC59E9" w:rsidRPr="00DF3CCA" w:rsidTr="009C5B3F">
        <w:tc>
          <w:tcPr>
            <w:tcW w:w="3415" w:type="dxa"/>
            <w:shd w:val="clear" w:color="auto" w:fill="BFBFBF" w:themeFill="background1" w:themeFillShade="BF"/>
          </w:tcPr>
          <w:p w:rsidR="00DC59E9" w:rsidRPr="00DF3CCA" w:rsidRDefault="007C6D50" w:rsidP="00FE080D">
            <w:pPr>
              <w:rPr>
                <w:rFonts w:eastAsia="Times New Roman" w:cs="Times New Roman"/>
              </w:rPr>
            </w:pPr>
            <w:r>
              <w:rPr>
                <w:rFonts w:eastAsia="Times New Roman" w:cs="Times New Roman"/>
              </w:rPr>
              <w:t>Local Coalition</w:t>
            </w:r>
          </w:p>
        </w:tc>
        <w:tc>
          <w:tcPr>
            <w:tcW w:w="7375" w:type="dxa"/>
          </w:tcPr>
          <w:p w:rsidR="00DC59E9" w:rsidRPr="00DF3CCA" w:rsidRDefault="00DC59E9" w:rsidP="002E4AC1">
            <w:pPr>
              <w:rPr>
                <w:rFonts w:eastAsia="Times New Roman" w:cs="Times New Roman"/>
              </w:rPr>
            </w:pPr>
          </w:p>
        </w:tc>
      </w:tr>
      <w:tr w:rsidR="00644B80" w:rsidRPr="00DF3CCA" w:rsidTr="009C5B3F">
        <w:tc>
          <w:tcPr>
            <w:tcW w:w="3415" w:type="dxa"/>
            <w:shd w:val="clear" w:color="auto" w:fill="BFBFBF" w:themeFill="background1" w:themeFillShade="BF"/>
          </w:tcPr>
          <w:p w:rsidR="00644B80" w:rsidRDefault="00644B80" w:rsidP="00FE080D">
            <w:pPr>
              <w:rPr>
                <w:rFonts w:eastAsia="Times New Roman" w:cs="Times New Roman"/>
              </w:rPr>
            </w:pPr>
            <w:r>
              <w:rPr>
                <w:rFonts w:eastAsia="Times New Roman" w:cs="Times New Roman"/>
              </w:rPr>
              <w:t>C</w:t>
            </w:r>
            <w:r w:rsidR="00FE080D">
              <w:rPr>
                <w:rFonts w:eastAsia="Times New Roman" w:cs="Times New Roman"/>
              </w:rPr>
              <w:t>o</w:t>
            </w:r>
            <w:r>
              <w:rPr>
                <w:rFonts w:eastAsia="Times New Roman" w:cs="Times New Roman"/>
              </w:rPr>
              <w:t>C-Funded Project grant start date and end date</w:t>
            </w:r>
            <w:r w:rsidR="00FE080D">
              <w:rPr>
                <w:rFonts w:eastAsia="Times New Roman" w:cs="Times New Roman"/>
              </w:rPr>
              <w:t xml:space="preserve"> (19-20)</w:t>
            </w:r>
          </w:p>
        </w:tc>
        <w:tc>
          <w:tcPr>
            <w:tcW w:w="7375" w:type="dxa"/>
          </w:tcPr>
          <w:p w:rsidR="00644B80" w:rsidRPr="00DF3CCA" w:rsidRDefault="00644B80" w:rsidP="002E4AC1">
            <w:pPr>
              <w:rPr>
                <w:rFonts w:eastAsia="Times New Roman" w:cs="Times New Roman"/>
              </w:rPr>
            </w:pPr>
          </w:p>
        </w:tc>
      </w:tr>
      <w:tr w:rsidR="00644B80" w:rsidRPr="00DF3CCA" w:rsidTr="009C5B3F">
        <w:tc>
          <w:tcPr>
            <w:tcW w:w="3415" w:type="dxa"/>
            <w:shd w:val="clear" w:color="auto" w:fill="BFBFBF" w:themeFill="background1" w:themeFillShade="BF"/>
          </w:tcPr>
          <w:p w:rsidR="00644B80" w:rsidRDefault="00644B80" w:rsidP="002E4AC1">
            <w:pPr>
              <w:rPr>
                <w:rFonts w:eastAsia="Times New Roman" w:cs="Times New Roman"/>
              </w:rPr>
            </w:pPr>
            <w:r>
              <w:rPr>
                <w:rFonts w:eastAsia="Times New Roman" w:cs="Times New Roman"/>
              </w:rPr>
              <w:t>Project Type</w:t>
            </w:r>
          </w:p>
        </w:tc>
        <w:tc>
          <w:tcPr>
            <w:tcW w:w="7375" w:type="dxa"/>
          </w:tcPr>
          <w:p w:rsidR="00644B80" w:rsidRPr="00DF3CCA" w:rsidRDefault="00644B80" w:rsidP="00644B80">
            <w:pPr>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FF1D78">
              <w:rPr>
                <w:rFonts w:eastAsia="Times New Roman" w:cs="Times New Roman"/>
              </w:rPr>
            </w:r>
            <w:r w:rsidR="00FF1D78">
              <w:rPr>
                <w:rFonts w:eastAsia="Times New Roman" w:cs="Times New Roman"/>
              </w:rPr>
              <w:fldChar w:fldCharType="separate"/>
            </w:r>
            <w:r w:rsidRPr="00DF3CCA">
              <w:rPr>
                <w:rFonts w:eastAsia="Times New Roman" w:cs="Times New Roman"/>
              </w:rPr>
              <w:fldChar w:fldCharType="end"/>
            </w:r>
            <w:r w:rsidRPr="00DF3CCA">
              <w:rPr>
                <w:rFonts w:eastAsia="Times New Roman" w:cs="Times New Roman"/>
              </w:rPr>
              <w:t xml:space="preserve"> </w:t>
            </w:r>
            <w:r>
              <w:rPr>
                <w:rFonts w:eastAsia="Times New Roman" w:cs="Times New Roman"/>
              </w:rPr>
              <w:t>PSH</w:t>
            </w:r>
            <w:r w:rsidRPr="00DF3CCA">
              <w:rPr>
                <w:rFonts w:eastAsia="Times New Roman" w:cs="Times New Roman"/>
              </w:rPr>
              <w:t xml:space="preserve">   </w:t>
            </w: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FF1D78">
              <w:rPr>
                <w:rFonts w:eastAsia="Times New Roman" w:cs="Times New Roman"/>
              </w:rPr>
            </w:r>
            <w:r w:rsidR="00FF1D78">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TH </w:t>
            </w:r>
            <w:r w:rsidRPr="00DF3CCA">
              <w:rPr>
                <w:rFonts w:eastAsia="Times New Roman" w:cs="Times New Roman"/>
              </w:rPr>
              <w:t xml:space="preserve">  </w:t>
            </w: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FF1D78">
              <w:rPr>
                <w:rFonts w:eastAsia="Times New Roman" w:cs="Times New Roman"/>
              </w:rPr>
            </w:r>
            <w:r w:rsidR="00FF1D78">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RRH</w:t>
            </w:r>
          </w:p>
        </w:tc>
      </w:tr>
    </w:tbl>
    <w:p w:rsidR="00DC59E9" w:rsidRDefault="00DC59E9" w:rsidP="002E4AC1">
      <w:pPr>
        <w:spacing w:after="0" w:line="240" w:lineRule="auto"/>
        <w:rPr>
          <w:rFonts w:eastAsia="Times New Roman" w:cs="Times New Roman"/>
        </w:rPr>
      </w:pPr>
    </w:p>
    <w:p w:rsidR="00AB28E4" w:rsidRPr="00AB28E4" w:rsidRDefault="00AB28E4" w:rsidP="002E4AC1">
      <w:pPr>
        <w:spacing w:after="0" w:line="240" w:lineRule="auto"/>
        <w:rPr>
          <w:rFonts w:eastAsia="Times New Roman" w:cstheme="minorHAnsi"/>
          <w:b/>
        </w:rPr>
      </w:pPr>
      <w:r w:rsidRPr="00AB28E4">
        <w:rPr>
          <w:rFonts w:eastAsia="Times New Roman" w:cstheme="minorHAnsi"/>
          <w:b/>
        </w:rPr>
        <w:t>Required by DEHCR: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7C6D50" w:rsidRPr="00AB28E4" w:rsidTr="00FF1D78">
        <w:tc>
          <w:tcPr>
            <w:tcW w:w="5148" w:type="dxa"/>
            <w:shd w:val="clear" w:color="auto" w:fill="E6E6E6"/>
          </w:tcPr>
          <w:p w:rsidR="007C6D50" w:rsidRPr="00AB28E4" w:rsidRDefault="007C6D50" w:rsidP="007C6D50">
            <w:pPr>
              <w:spacing w:after="0" w:line="240" w:lineRule="auto"/>
              <w:rPr>
                <w:rFonts w:eastAsia="Times New Roman" w:cstheme="minorHAnsi"/>
              </w:rPr>
            </w:pPr>
            <w:r>
              <w:rPr>
                <w:rFonts w:eastAsia="Times New Roman" w:cstheme="minorHAnsi"/>
              </w:rPr>
              <w:t>Facility Type</w:t>
            </w:r>
          </w:p>
        </w:tc>
        <w:tc>
          <w:tcPr>
            <w:tcW w:w="5400" w:type="dxa"/>
            <w:shd w:val="clear" w:color="auto" w:fill="auto"/>
          </w:tcPr>
          <w:p w:rsidR="007C6D50" w:rsidRPr="00AB28E4" w:rsidRDefault="007C6D50" w:rsidP="007C6D50">
            <w:pPr>
              <w:spacing w:after="0" w:line="240" w:lineRule="auto"/>
              <w:rPr>
                <w:rFonts w:eastAsia="Times New Roman" w:cstheme="minorHAnsi"/>
              </w:rPr>
            </w:pPr>
            <w:r w:rsidRPr="00AB28E4">
              <w:rPr>
                <w:rFonts w:eastAsia="Times New Roman" w:cstheme="minorHAnsi"/>
              </w:rPr>
              <w:fldChar w:fldCharType="begin">
                <w:ffData>
                  <w:name w:val="Check2"/>
                  <w:enabled/>
                  <w:calcOnExit w:val="0"/>
                  <w:checkBox>
                    <w:sizeAuto/>
                    <w:default w:val="0"/>
                  </w:checkBox>
                </w:ffData>
              </w:fldChar>
            </w:r>
            <w:r w:rsidRPr="00AB28E4">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AB28E4">
              <w:rPr>
                <w:rFonts w:eastAsia="Times New Roman" w:cstheme="minorHAnsi"/>
              </w:rPr>
              <w:fldChar w:fldCharType="end"/>
            </w:r>
            <w:r w:rsidRPr="00AB28E4">
              <w:rPr>
                <w:rFonts w:eastAsia="Times New Roman" w:cstheme="minorHAnsi"/>
              </w:rPr>
              <w:t xml:space="preserve"> </w:t>
            </w:r>
            <w:r>
              <w:rPr>
                <w:rFonts w:eastAsia="Times New Roman" w:cstheme="minorHAnsi"/>
              </w:rPr>
              <w:t>Scattered Site</w:t>
            </w:r>
            <w:r>
              <w:rPr>
                <w:rFonts w:eastAsia="Times New Roman" w:cstheme="minorHAnsi"/>
              </w:rPr>
              <w:t xml:space="preserve">     </w:t>
            </w:r>
            <w:r w:rsidRPr="00AB28E4">
              <w:rPr>
                <w:rFonts w:eastAsia="Times New Roman" w:cstheme="minorHAnsi"/>
              </w:rPr>
              <w:t xml:space="preserve"> </w:t>
            </w:r>
            <w:r w:rsidRPr="00AB28E4">
              <w:rPr>
                <w:rFonts w:eastAsia="Times New Roman" w:cstheme="minorHAnsi"/>
              </w:rPr>
              <w:fldChar w:fldCharType="begin">
                <w:ffData>
                  <w:name w:val="Check1"/>
                  <w:enabled/>
                  <w:calcOnExit w:val="0"/>
                  <w:checkBox>
                    <w:sizeAuto/>
                    <w:default w:val="0"/>
                  </w:checkBox>
                </w:ffData>
              </w:fldChar>
            </w:r>
            <w:r w:rsidRPr="00AB28E4">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AB28E4">
              <w:rPr>
                <w:rFonts w:eastAsia="Times New Roman" w:cstheme="minorHAnsi"/>
              </w:rPr>
              <w:fldChar w:fldCharType="end"/>
            </w:r>
            <w:r w:rsidRPr="00AB28E4">
              <w:rPr>
                <w:rFonts w:eastAsia="Times New Roman" w:cstheme="minorHAnsi"/>
              </w:rPr>
              <w:t xml:space="preserve"> </w:t>
            </w:r>
            <w:r>
              <w:rPr>
                <w:rFonts w:eastAsia="Times New Roman" w:cstheme="minorHAnsi"/>
              </w:rPr>
              <w:t>Single Site</w:t>
            </w:r>
          </w:p>
        </w:tc>
      </w:tr>
      <w:tr w:rsidR="007C6D50" w:rsidRPr="00AB28E4" w:rsidTr="00FF1D78">
        <w:tc>
          <w:tcPr>
            <w:tcW w:w="5148" w:type="dxa"/>
            <w:shd w:val="clear" w:color="auto" w:fill="E6E6E6"/>
          </w:tcPr>
          <w:p w:rsidR="007C6D50" w:rsidRDefault="007C6D50" w:rsidP="007C6D50">
            <w:pPr>
              <w:spacing w:after="0" w:line="240" w:lineRule="auto"/>
              <w:rPr>
                <w:rFonts w:eastAsia="Times New Roman" w:cstheme="minorHAnsi"/>
              </w:rPr>
            </w:pPr>
            <w:r>
              <w:rPr>
                <w:rFonts w:eastAsia="Times New Roman" w:cstheme="minorHAnsi"/>
              </w:rPr>
              <w:t>Population Type</w:t>
            </w:r>
          </w:p>
        </w:tc>
        <w:tc>
          <w:tcPr>
            <w:tcW w:w="5400" w:type="dxa"/>
            <w:shd w:val="clear" w:color="auto" w:fill="auto"/>
          </w:tcPr>
          <w:p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F3CCA">
              <w:rPr>
                <w:rFonts w:eastAsia="Times New Roman" w:cs="Times New Roman"/>
              </w:rPr>
              <w:fldChar w:fldCharType="end"/>
            </w:r>
            <w:r w:rsidRPr="00DF3CCA">
              <w:rPr>
                <w:rFonts w:eastAsia="Times New Roman" w:cs="Times New Roman"/>
              </w:rPr>
              <w:t xml:space="preserve"> </w:t>
            </w:r>
            <w:r>
              <w:rPr>
                <w:rFonts w:eastAsia="Times New Roman" w:cs="Times New Roman"/>
              </w:rPr>
              <w:t>Households with Children</w:t>
            </w:r>
          </w:p>
          <w:p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w:t>
            </w:r>
            <w:r>
              <w:rPr>
                <w:rFonts w:eastAsia="Times New Roman" w:cs="Times New Roman"/>
              </w:rPr>
              <w:t>Households without Children</w:t>
            </w:r>
          </w:p>
          <w:p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w:t>
            </w:r>
            <w:r>
              <w:rPr>
                <w:rFonts w:eastAsia="Times New Roman" w:cs="Times New Roman"/>
              </w:rPr>
              <w:t xml:space="preserve">Youth (18-24) </w:t>
            </w:r>
          </w:p>
          <w:p w:rsidR="007C6D50" w:rsidRPr="00AB28E4" w:rsidRDefault="007C6D50" w:rsidP="007C6D50">
            <w:pPr>
              <w:spacing w:after="0" w:line="240" w:lineRule="auto"/>
              <w:rPr>
                <w:rFonts w:eastAsia="Times New Roman" w:cstheme="minorHAnsi"/>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w:t>
            </w:r>
            <w:r>
              <w:rPr>
                <w:rFonts w:eastAsia="Times New Roman" w:cs="Times New Roman"/>
              </w:rPr>
              <w:t>Other ___________________________________</w:t>
            </w:r>
          </w:p>
        </w:tc>
      </w:tr>
    </w:tbl>
    <w:p w:rsidR="00AB28E4" w:rsidRPr="00AB28E4" w:rsidRDefault="00AB28E4" w:rsidP="00AB28E4">
      <w:pPr>
        <w:keepLines/>
        <w:widowControl w:val="0"/>
        <w:spacing w:after="0" w:line="240" w:lineRule="auto"/>
        <w:rPr>
          <w:rFonts w:eastAsia="Times New Roman" w:cstheme="minorHAnsi"/>
          <w:b/>
          <w:sz w:val="20"/>
          <w:szCs w:val="20"/>
          <w:u w:val="single"/>
        </w:rPr>
      </w:pPr>
    </w:p>
    <w:p w:rsidR="007C6D50" w:rsidRPr="007C6D50" w:rsidRDefault="007C6D50" w:rsidP="007C6D50">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2</w:t>
      </w:r>
      <w:r w:rsidRPr="007C6D50">
        <w:rPr>
          <w:rFonts w:eastAsia="Times New Roman" w:cs="Times New Roman"/>
          <w:b/>
        </w:rPr>
        <w:t xml:space="preserve">:  </w:t>
      </w:r>
      <w:r>
        <w:rPr>
          <w:rFonts w:eastAsia="Times New Roman" w:cs="Times New Roman"/>
          <w:b/>
        </w:rPr>
        <w:t>Funding</w:t>
      </w:r>
    </w:p>
    <w:p w:rsidR="00C11F57" w:rsidRPr="00DF3CCA" w:rsidRDefault="00C11F57" w:rsidP="00DC59E9">
      <w:pPr>
        <w:spacing w:after="0" w:line="240" w:lineRule="auto"/>
        <w:rPr>
          <w:rFonts w:eastAsia="Times New Roman" w:cs="Times New Roman"/>
        </w:rPr>
      </w:pPr>
      <w:r w:rsidRPr="00DF3CCA">
        <w:rPr>
          <w:rFonts w:eastAsia="Times New Roman" w:cs="Times New Roman"/>
        </w:rPr>
        <w:t>Eligible activities under these grant funds include:</w:t>
      </w:r>
    </w:p>
    <w:p w:rsidR="00C11F57" w:rsidRPr="00DF3CCA" w:rsidRDefault="00C11F57" w:rsidP="00C11F57">
      <w:pPr>
        <w:numPr>
          <w:ilvl w:val="0"/>
          <w:numId w:val="3"/>
        </w:numPr>
        <w:autoSpaceDE w:val="0"/>
        <w:autoSpaceDN w:val="0"/>
        <w:adjustRightInd w:val="0"/>
        <w:spacing w:after="0" w:line="240" w:lineRule="auto"/>
        <w:rPr>
          <w:rFonts w:eastAsia="Times New Roman" w:cs="Times New Roman"/>
        </w:rPr>
      </w:pPr>
      <w:r w:rsidRPr="00DF3CCA">
        <w:rPr>
          <w:rFonts w:eastAsia="Times New Roman" w:cs="Times New Roman"/>
          <w:b/>
          <w:u w:val="single"/>
        </w:rPr>
        <w:t>Services:</w:t>
      </w:r>
      <w:r w:rsidRPr="00DF3CCA">
        <w:rPr>
          <w:rFonts w:eastAsia="Times New Roman" w:cs="Times New Roman"/>
          <w:u w:val="single"/>
        </w:rPr>
        <w:t xml:space="preserve"> </w:t>
      </w:r>
      <w:r w:rsidR="00705285" w:rsidRPr="00DF3CCA">
        <w:rPr>
          <w:rFonts w:eastAsia="Times New Roman" w:cs="Times New Roman"/>
          <w:u w:val="single"/>
        </w:rPr>
        <w:t>(</w:t>
      </w:r>
      <w:r w:rsidR="00705285" w:rsidRPr="00DF3CCA">
        <w:rPr>
          <w:rFonts w:eastAsia="Times New Roman" w:cs="Times New Roman"/>
        </w:rPr>
        <w:t xml:space="preserve">via </w:t>
      </w:r>
      <w:r w:rsidRPr="00DF3CCA">
        <w:rPr>
          <w:rFonts w:eastAsia="Times New Roman" w:cs="Times New Roman"/>
        </w:rPr>
        <w:t>actual services</w:t>
      </w:r>
      <w:r w:rsidR="00705285" w:rsidRPr="00DF3CCA">
        <w:rPr>
          <w:rFonts w:eastAsia="Times New Roman" w:cs="Times New Roman"/>
        </w:rPr>
        <w:t xml:space="preserve"> provided by the agency</w:t>
      </w:r>
      <w:r w:rsidRPr="00DF3CCA">
        <w:rPr>
          <w:rFonts w:eastAsia="Times New Roman" w:cs="Times New Roman"/>
        </w:rPr>
        <w:t xml:space="preserve"> or vouchers</w:t>
      </w:r>
      <w:r w:rsidR="00705285" w:rsidRPr="00DF3CCA">
        <w:rPr>
          <w:rFonts w:eastAsia="Times New Roman" w:cs="Times New Roman"/>
        </w:rPr>
        <w:t>)</w:t>
      </w:r>
      <w:r w:rsidRPr="00DF3CCA">
        <w:rPr>
          <w:rFonts w:eastAsia="Times New Roman" w:cs="Times New Roman"/>
        </w:rPr>
        <w:t xml:space="preserve"> Case-Management, Child Care, Education Services, Employment Assistance,  Outpatient Health Services,  Life Skills Training,  Mental Health Services,  Substance Abuse Treatment,  and Transportation</w:t>
      </w:r>
    </w:p>
    <w:p w:rsidR="00C11F57" w:rsidRPr="00DF3CCA" w:rsidRDefault="00C11F57" w:rsidP="00C11F57">
      <w:pPr>
        <w:numPr>
          <w:ilvl w:val="0"/>
          <w:numId w:val="3"/>
        </w:numPr>
        <w:autoSpaceDE w:val="0"/>
        <w:autoSpaceDN w:val="0"/>
        <w:adjustRightInd w:val="0"/>
        <w:spacing w:after="0" w:line="240" w:lineRule="auto"/>
        <w:rPr>
          <w:rFonts w:eastAsia="Times New Roman" w:cs="Times New Roman"/>
        </w:rPr>
      </w:pPr>
      <w:r w:rsidRPr="00DF3CCA">
        <w:rPr>
          <w:rFonts w:eastAsia="Times New Roman" w:cs="Times New Roman"/>
          <w:b/>
          <w:u w:val="single"/>
        </w:rPr>
        <w:t xml:space="preserve">Operations:  </w:t>
      </w:r>
      <w:r w:rsidRPr="00DF3CCA">
        <w:rPr>
          <w:rFonts w:eastAsia="Times New Roman" w:cs="Times New Roman"/>
        </w:rPr>
        <w:t>Maintenance, Rent, Security</w:t>
      </w:r>
      <w:r w:rsidR="007C6D50">
        <w:rPr>
          <w:rFonts w:eastAsia="Times New Roman" w:cs="Times New Roman"/>
        </w:rPr>
        <w:t xml:space="preserve"> and Insurance, U</w:t>
      </w:r>
      <w:r w:rsidRPr="00DF3CCA">
        <w:rPr>
          <w:rFonts w:eastAsia="Times New Roman" w:cs="Times New Roman"/>
        </w:rPr>
        <w:t>tilities, Food, Furnishings, Supplies</w:t>
      </w:r>
    </w:p>
    <w:p w:rsidR="002E4AC1" w:rsidRDefault="002E4AC1" w:rsidP="002E4AC1">
      <w:pPr>
        <w:spacing w:after="0" w:line="240" w:lineRule="auto"/>
        <w:rPr>
          <w:rFonts w:eastAsia="Times New Roman" w:cs="Times New Roman"/>
          <w:b/>
          <w:u w:val="single"/>
        </w:rPr>
      </w:pPr>
    </w:p>
    <w:tbl>
      <w:tblPr>
        <w:tblW w:w="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5"/>
        <w:gridCol w:w="1710"/>
      </w:tblGrid>
      <w:tr w:rsidR="007C6D50" w:rsidRPr="00851633" w:rsidTr="00221893">
        <w:trPr>
          <w:trHeight w:val="288"/>
          <w:jc w:val="center"/>
        </w:trPr>
        <w:tc>
          <w:tcPr>
            <w:tcW w:w="2155" w:type="dxa"/>
            <w:tcBorders>
              <w:bottom w:val="single" w:sz="4" w:space="0" w:color="auto"/>
            </w:tcBorders>
            <w:shd w:val="clear" w:color="auto" w:fill="000000"/>
            <w:vAlign w:val="center"/>
          </w:tcPr>
          <w:p w:rsidR="007C6D50" w:rsidRPr="00851633" w:rsidRDefault="007C6D50" w:rsidP="00221893">
            <w:pPr>
              <w:autoSpaceDE w:val="0"/>
              <w:autoSpaceDN w:val="0"/>
              <w:adjustRightInd w:val="0"/>
              <w:spacing w:after="0"/>
              <w:jc w:val="right"/>
              <w:rPr>
                <w:rFonts w:ascii="Arial" w:hAnsi="Arial" w:cs="Arial"/>
              </w:rPr>
            </w:pPr>
            <w:r>
              <w:rPr>
                <w:rFonts w:eastAsia="Times New Roman" w:cs="Times New Roman"/>
              </w:rPr>
              <w:br w:type="page"/>
            </w:r>
            <w:r w:rsidRPr="00851633">
              <w:rPr>
                <w:rFonts w:ascii="Arial" w:hAnsi="Arial" w:cs="Arial"/>
              </w:rPr>
              <w:t>Activity</w:t>
            </w:r>
          </w:p>
        </w:tc>
        <w:tc>
          <w:tcPr>
            <w:tcW w:w="1710" w:type="dxa"/>
            <w:tcBorders>
              <w:bottom w:val="single" w:sz="4" w:space="0" w:color="auto"/>
            </w:tcBorders>
            <w:shd w:val="clear" w:color="auto" w:fill="000000"/>
            <w:vAlign w:val="center"/>
          </w:tcPr>
          <w:p w:rsidR="007C6D50" w:rsidRPr="00851633" w:rsidRDefault="007C6D50" w:rsidP="00221893">
            <w:pPr>
              <w:autoSpaceDE w:val="0"/>
              <w:autoSpaceDN w:val="0"/>
              <w:adjustRightInd w:val="0"/>
              <w:spacing w:after="0"/>
              <w:jc w:val="right"/>
              <w:rPr>
                <w:rFonts w:ascii="Arial" w:hAnsi="Arial" w:cs="Arial"/>
                <w:b/>
              </w:rPr>
            </w:pPr>
            <w:r>
              <w:rPr>
                <w:rFonts w:ascii="Arial" w:hAnsi="Arial" w:cs="Arial"/>
                <w:b/>
              </w:rPr>
              <w:t>HAP</w:t>
            </w:r>
            <w:r w:rsidRPr="00851633">
              <w:rPr>
                <w:rFonts w:ascii="Arial" w:hAnsi="Arial" w:cs="Arial"/>
                <w:b/>
              </w:rPr>
              <w:t xml:space="preserve"> Request</w:t>
            </w:r>
          </w:p>
        </w:tc>
      </w:tr>
      <w:tr w:rsidR="007C6D50" w:rsidRPr="00851633" w:rsidTr="00221893">
        <w:trPr>
          <w:trHeight w:val="288"/>
          <w:jc w:val="center"/>
        </w:trPr>
        <w:tc>
          <w:tcPr>
            <w:tcW w:w="2155" w:type="dxa"/>
            <w:shd w:val="clear" w:color="auto" w:fill="FFFFFF"/>
            <w:vAlign w:val="center"/>
          </w:tcPr>
          <w:p w:rsidR="007C6D50" w:rsidRPr="00851633" w:rsidRDefault="007C6D50" w:rsidP="00221893">
            <w:pPr>
              <w:autoSpaceDE w:val="0"/>
              <w:autoSpaceDN w:val="0"/>
              <w:adjustRightInd w:val="0"/>
              <w:spacing w:after="0"/>
              <w:jc w:val="right"/>
              <w:rPr>
                <w:rFonts w:ascii="Arial" w:hAnsi="Arial" w:cs="Arial"/>
              </w:rPr>
            </w:pPr>
            <w:r w:rsidRPr="00851633">
              <w:rPr>
                <w:rFonts w:ascii="Arial" w:hAnsi="Arial" w:cs="Arial"/>
              </w:rPr>
              <w:t>Services</w:t>
            </w:r>
          </w:p>
        </w:tc>
        <w:tc>
          <w:tcPr>
            <w:tcW w:w="1710" w:type="dxa"/>
            <w:shd w:val="clear" w:color="auto" w:fill="FFFFFF"/>
            <w:vAlign w:val="center"/>
          </w:tcPr>
          <w:p w:rsidR="007C6D50" w:rsidRPr="00851633" w:rsidRDefault="007C6D50" w:rsidP="00221893">
            <w:pPr>
              <w:autoSpaceDE w:val="0"/>
              <w:autoSpaceDN w:val="0"/>
              <w:adjustRightInd w:val="0"/>
              <w:spacing w:after="0" w:line="240" w:lineRule="auto"/>
              <w:jc w:val="right"/>
              <w:rPr>
                <w:rFonts w:ascii="Arial" w:hAnsi="Arial" w:cs="Arial"/>
              </w:rPr>
            </w:pPr>
          </w:p>
        </w:tc>
      </w:tr>
      <w:tr w:rsidR="007C6D50" w:rsidRPr="00851633" w:rsidTr="00221893">
        <w:trPr>
          <w:trHeight w:val="288"/>
          <w:jc w:val="center"/>
        </w:trPr>
        <w:tc>
          <w:tcPr>
            <w:tcW w:w="2155" w:type="dxa"/>
            <w:shd w:val="clear" w:color="auto" w:fill="FFFFFF"/>
            <w:vAlign w:val="center"/>
          </w:tcPr>
          <w:p w:rsidR="007C6D50" w:rsidRPr="00851633" w:rsidRDefault="007C6D50" w:rsidP="00221893">
            <w:pPr>
              <w:autoSpaceDE w:val="0"/>
              <w:autoSpaceDN w:val="0"/>
              <w:adjustRightInd w:val="0"/>
              <w:spacing w:after="0"/>
              <w:jc w:val="right"/>
              <w:rPr>
                <w:rFonts w:ascii="Arial" w:hAnsi="Arial" w:cs="Arial"/>
              </w:rPr>
            </w:pPr>
            <w:r w:rsidRPr="00851633">
              <w:rPr>
                <w:rFonts w:ascii="Arial" w:hAnsi="Arial" w:cs="Arial"/>
              </w:rPr>
              <w:t>Operations</w:t>
            </w:r>
          </w:p>
        </w:tc>
        <w:tc>
          <w:tcPr>
            <w:tcW w:w="1710" w:type="dxa"/>
            <w:shd w:val="clear" w:color="auto" w:fill="FFFFFF"/>
            <w:vAlign w:val="center"/>
          </w:tcPr>
          <w:p w:rsidR="007C6D50" w:rsidRPr="00851633" w:rsidRDefault="007C6D50" w:rsidP="00221893">
            <w:pPr>
              <w:autoSpaceDE w:val="0"/>
              <w:autoSpaceDN w:val="0"/>
              <w:adjustRightInd w:val="0"/>
              <w:spacing w:after="0" w:line="240" w:lineRule="auto"/>
              <w:jc w:val="right"/>
              <w:rPr>
                <w:rFonts w:ascii="Arial" w:hAnsi="Arial" w:cs="Arial"/>
              </w:rPr>
            </w:pPr>
          </w:p>
        </w:tc>
      </w:tr>
      <w:tr w:rsidR="007C6D50" w:rsidRPr="00851633" w:rsidTr="00221893">
        <w:trPr>
          <w:trHeight w:val="288"/>
          <w:jc w:val="center"/>
        </w:trPr>
        <w:tc>
          <w:tcPr>
            <w:tcW w:w="2155" w:type="dxa"/>
            <w:shd w:val="clear" w:color="auto" w:fill="D9D9D9"/>
            <w:vAlign w:val="center"/>
          </w:tcPr>
          <w:p w:rsidR="007C6D50" w:rsidRPr="00851633" w:rsidRDefault="007C6D50" w:rsidP="00221893">
            <w:pPr>
              <w:tabs>
                <w:tab w:val="left" w:pos="7182"/>
              </w:tabs>
              <w:autoSpaceDE w:val="0"/>
              <w:autoSpaceDN w:val="0"/>
              <w:adjustRightInd w:val="0"/>
              <w:spacing w:after="0"/>
              <w:jc w:val="right"/>
              <w:rPr>
                <w:rFonts w:ascii="Arial" w:hAnsi="Arial" w:cs="Arial"/>
                <w:b/>
              </w:rPr>
            </w:pPr>
            <w:r w:rsidRPr="00851633">
              <w:rPr>
                <w:rFonts w:ascii="Arial" w:hAnsi="Arial" w:cs="Arial"/>
                <w:b/>
              </w:rPr>
              <w:t>OVERALL TOTAL</w:t>
            </w:r>
          </w:p>
        </w:tc>
        <w:tc>
          <w:tcPr>
            <w:tcW w:w="1710" w:type="dxa"/>
            <w:shd w:val="clear" w:color="auto" w:fill="FFFFFF"/>
            <w:vAlign w:val="center"/>
          </w:tcPr>
          <w:p w:rsidR="007C6D50" w:rsidRPr="00851633" w:rsidRDefault="007C6D50" w:rsidP="00221893">
            <w:pPr>
              <w:autoSpaceDE w:val="0"/>
              <w:autoSpaceDN w:val="0"/>
              <w:adjustRightInd w:val="0"/>
              <w:spacing w:after="0" w:line="240" w:lineRule="auto"/>
              <w:jc w:val="right"/>
              <w:rPr>
                <w:rFonts w:ascii="Arial" w:hAnsi="Arial" w:cs="Arial"/>
                <w:b/>
              </w:rPr>
            </w:pPr>
          </w:p>
        </w:tc>
      </w:tr>
    </w:tbl>
    <w:p w:rsidR="007C6D50" w:rsidRDefault="007C6D50" w:rsidP="00C11F57">
      <w:pPr>
        <w:autoSpaceDE w:val="0"/>
        <w:autoSpaceDN w:val="0"/>
        <w:adjustRightInd w:val="0"/>
        <w:spacing w:after="0" w:line="240" w:lineRule="auto"/>
        <w:rPr>
          <w:rFonts w:eastAsia="Times New Roman" w:cs="Times New Roman"/>
        </w:rPr>
      </w:pPr>
    </w:p>
    <w:p w:rsidR="007C6D50" w:rsidRDefault="007C6D50" w:rsidP="007C6D50">
      <w:pPr>
        <w:autoSpaceDE w:val="0"/>
        <w:autoSpaceDN w:val="0"/>
        <w:adjustRightInd w:val="0"/>
        <w:spacing w:after="0" w:line="240" w:lineRule="auto"/>
        <w:rPr>
          <w:rFonts w:eastAsia="Times New Roman" w:cs="Times New Roman"/>
        </w:rPr>
      </w:pPr>
      <w:r w:rsidRPr="00DF3CCA">
        <w:rPr>
          <w:rFonts w:eastAsia="Times New Roman" w:cs="Times New Roman"/>
        </w:rPr>
        <w:t>Fill out the chart below with the total request</w:t>
      </w:r>
      <w:r>
        <w:rPr>
          <w:rFonts w:eastAsia="Times New Roman" w:cs="Times New Roman"/>
        </w:rPr>
        <w:t xml:space="preserve">. </w:t>
      </w:r>
      <w:r w:rsidRPr="00DF3CCA">
        <w:rPr>
          <w:rFonts w:eastAsia="Times New Roman" w:cs="Times New Roman"/>
        </w:rPr>
        <w:t>It is your responsibility to make sure the Overall Total matches the programs maximum award amount listed on page 1 of this application.</w:t>
      </w:r>
    </w:p>
    <w:p w:rsidR="007C6D50" w:rsidRPr="00DF3CCA" w:rsidRDefault="007C6D50" w:rsidP="00C11F57">
      <w:pPr>
        <w:autoSpaceDE w:val="0"/>
        <w:autoSpaceDN w:val="0"/>
        <w:adjustRightInd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754"/>
        <w:gridCol w:w="2034"/>
        <w:gridCol w:w="2754"/>
        <w:gridCol w:w="2286"/>
      </w:tblGrid>
      <w:tr w:rsidR="00E672DF" w:rsidRPr="00DF3CCA" w:rsidTr="00F81E08">
        <w:tc>
          <w:tcPr>
            <w:tcW w:w="2754" w:type="dxa"/>
            <w:shd w:val="clear" w:color="auto" w:fill="BFBFBF" w:themeFill="background1" w:themeFillShade="BF"/>
          </w:tcPr>
          <w:p w:rsidR="00E672DF" w:rsidRPr="00DF3CCA" w:rsidRDefault="00E672DF" w:rsidP="00C11F57">
            <w:pPr>
              <w:autoSpaceDE w:val="0"/>
              <w:autoSpaceDN w:val="0"/>
              <w:adjustRightInd w:val="0"/>
              <w:rPr>
                <w:rFonts w:eastAsia="Times New Roman" w:cs="Times New Roman"/>
                <w:b/>
              </w:rPr>
            </w:pPr>
            <w:r w:rsidRPr="00DF3CCA">
              <w:rPr>
                <w:rFonts w:eastAsia="Times New Roman" w:cs="Times New Roman"/>
                <w:b/>
              </w:rPr>
              <w:t>Services</w:t>
            </w:r>
          </w:p>
        </w:tc>
        <w:tc>
          <w:tcPr>
            <w:tcW w:w="2034" w:type="dxa"/>
            <w:shd w:val="clear" w:color="auto" w:fill="BFBFBF" w:themeFill="background1" w:themeFillShade="BF"/>
          </w:tcPr>
          <w:p w:rsidR="00E672DF" w:rsidRPr="00DF3CCA" w:rsidRDefault="00E672DF" w:rsidP="00F81E08">
            <w:pPr>
              <w:autoSpaceDE w:val="0"/>
              <w:autoSpaceDN w:val="0"/>
              <w:adjustRightInd w:val="0"/>
              <w:jc w:val="center"/>
              <w:rPr>
                <w:rFonts w:eastAsia="Times New Roman" w:cs="Times New Roman"/>
                <w:b/>
              </w:rPr>
            </w:pPr>
            <w:r w:rsidRPr="00DF3CCA">
              <w:rPr>
                <w:rFonts w:eastAsia="Times New Roman" w:cs="Times New Roman"/>
                <w:b/>
              </w:rPr>
              <w:t>Funding Request</w:t>
            </w:r>
          </w:p>
        </w:tc>
        <w:tc>
          <w:tcPr>
            <w:tcW w:w="2754" w:type="dxa"/>
            <w:shd w:val="clear" w:color="auto" w:fill="BFBFBF" w:themeFill="background1" w:themeFillShade="BF"/>
          </w:tcPr>
          <w:p w:rsidR="00E672DF" w:rsidRPr="00DF3CCA" w:rsidRDefault="00E672DF" w:rsidP="00C11F57">
            <w:pPr>
              <w:autoSpaceDE w:val="0"/>
              <w:autoSpaceDN w:val="0"/>
              <w:adjustRightInd w:val="0"/>
              <w:rPr>
                <w:rFonts w:eastAsia="Times New Roman" w:cs="Times New Roman"/>
                <w:b/>
              </w:rPr>
            </w:pPr>
            <w:r w:rsidRPr="00DF3CCA">
              <w:rPr>
                <w:rFonts w:eastAsia="Times New Roman" w:cs="Times New Roman"/>
                <w:b/>
              </w:rPr>
              <w:t>Operations</w:t>
            </w:r>
          </w:p>
        </w:tc>
        <w:tc>
          <w:tcPr>
            <w:tcW w:w="2286" w:type="dxa"/>
            <w:shd w:val="clear" w:color="auto" w:fill="BFBFBF" w:themeFill="background1" w:themeFillShade="BF"/>
          </w:tcPr>
          <w:p w:rsidR="00E672DF" w:rsidRPr="00DF3CCA" w:rsidRDefault="00E672DF" w:rsidP="00F81E08">
            <w:pPr>
              <w:autoSpaceDE w:val="0"/>
              <w:autoSpaceDN w:val="0"/>
              <w:adjustRightInd w:val="0"/>
              <w:jc w:val="center"/>
              <w:rPr>
                <w:rFonts w:eastAsia="Times New Roman" w:cs="Times New Roman"/>
                <w:b/>
              </w:rPr>
            </w:pPr>
            <w:r w:rsidRPr="00DF3CCA">
              <w:rPr>
                <w:rFonts w:eastAsia="Times New Roman" w:cs="Times New Roman"/>
                <w:b/>
              </w:rPr>
              <w:t>Funding Request</w:t>
            </w:r>
          </w:p>
        </w:tc>
      </w:tr>
      <w:tr w:rsidR="00E672DF" w:rsidRPr="00DF3CCA" w:rsidTr="00F81E08">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Case Management</w:t>
            </w:r>
          </w:p>
        </w:tc>
        <w:tc>
          <w:tcPr>
            <w:tcW w:w="2034" w:type="dxa"/>
          </w:tcPr>
          <w:p w:rsidR="00E672DF" w:rsidRPr="00DF3CCA" w:rsidRDefault="00E672DF" w:rsidP="00F81E08">
            <w:pPr>
              <w:autoSpaceDE w:val="0"/>
              <w:autoSpaceDN w:val="0"/>
              <w:adjustRightInd w:val="0"/>
              <w:jc w:val="center"/>
              <w:rPr>
                <w:rFonts w:eastAsia="Times New Roman" w:cs="Times New Roman"/>
              </w:rPr>
            </w:pPr>
          </w:p>
        </w:tc>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Maintenance</w:t>
            </w:r>
          </w:p>
        </w:tc>
        <w:tc>
          <w:tcPr>
            <w:tcW w:w="2286" w:type="dxa"/>
          </w:tcPr>
          <w:p w:rsidR="00E672DF" w:rsidRPr="00DF3CCA" w:rsidRDefault="00E672DF" w:rsidP="00C11F57">
            <w:pPr>
              <w:autoSpaceDE w:val="0"/>
              <w:autoSpaceDN w:val="0"/>
              <w:adjustRightInd w:val="0"/>
              <w:rPr>
                <w:rFonts w:eastAsia="Times New Roman" w:cs="Times New Roman"/>
              </w:rPr>
            </w:pPr>
          </w:p>
        </w:tc>
      </w:tr>
      <w:tr w:rsidR="00E672DF" w:rsidRPr="00DF3CCA" w:rsidTr="00F81E08">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Child Care</w:t>
            </w:r>
          </w:p>
        </w:tc>
        <w:tc>
          <w:tcPr>
            <w:tcW w:w="2034" w:type="dxa"/>
          </w:tcPr>
          <w:p w:rsidR="00E672DF" w:rsidRPr="00DF3CCA" w:rsidRDefault="00E672DF" w:rsidP="00F81E08">
            <w:pPr>
              <w:autoSpaceDE w:val="0"/>
              <w:autoSpaceDN w:val="0"/>
              <w:adjustRightInd w:val="0"/>
              <w:jc w:val="center"/>
              <w:rPr>
                <w:rFonts w:eastAsia="Times New Roman" w:cs="Times New Roman"/>
              </w:rPr>
            </w:pPr>
          </w:p>
        </w:tc>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Rent</w:t>
            </w:r>
          </w:p>
        </w:tc>
        <w:tc>
          <w:tcPr>
            <w:tcW w:w="2286" w:type="dxa"/>
          </w:tcPr>
          <w:p w:rsidR="00E672DF" w:rsidRPr="00DF3CCA" w:rsidRDefault="00E672DF" w:rsidP="00C11F57">
            <w:pPr>
              <w:autoSpaceDE w:val="0"/>
              <w:autoSpaceDN w:val="0"/>
              <w:adjustRightInd w:val="0"/>
              <w:rPr>
                <w:rFonts w:eastAsia="Times New Roman" w:cs="Times New Roman"/>
              </w:rPr>
            </w:pPr>
          </w:p>
        </w:tc>
      </w:tr>
      <w:tr w:rsidR="00E672DF" w:rsidRPr="00DF3CCA" w:rsidTr="00F81E08">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Education Services</w:t>
            </w:r>
          </w:p>
        </w:tc>
        <w:tc>
          <w:tcPr>
            <w:tcW w:w="2034" w:type="dxa"/>
          </w:tcPr>
          <w:p w:rsidR="00E672DF" w:rsidRPr="00DF3CCA" w:rsidRDefault="00E672DF" w:rsidP="00F81E08">
            <w:pPr>
              <w:autoSpaceDE w:val="0"/>
              <w:autoSpaceDN w:val="0"/>
              <w:adjustRightInd w:val="0"/>
              <w:jc w:val="center"/>
              <w:rPr>
                <w:rFonts w:eastAsia="Times New Roman" w:cs="Times New Roman"/>
              </w:rPr>
            </w:pPr>
          </w:p>
        </w:tc>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Security</w:t>
            </w:r>
            <w:r w:rsidR="007C6D50">
              <w:rPr>
                <w:rFonts w:eastAsia="Times New Roman" w:cs="Times New Roman"/>
              </w:rPr>
              <w:t xml:space="preserve"> and Insurance</w:t>
            </w:r>
          </w:p>
        </w:tc>
        <w:tc>
          <w:tcPr>
            <w:tcW w:w="2286" w:type="dxa"/>
          </w:tcPr>
          <w:p w:rsidR="00E672DF" w:rsidRPr="00DF3CCA" w:rsidRDefault="00E672DF" w:rsidP="00C11F57">
            <w:pPr>
              <w:autoSpaceDE w:val="0"/>
              <w:autoSpaceDN w:val="0"/>
              <w:adjustRightInd w:val="0"/>
              <w:rPr>
                <w:rFonts w:eastAsia="Times New Roman" w:cs="Times New Roman"/>
              </w:rPr>
            </w:pPr>
          </w:p>
        </w:tc>
      </w:tr>
      <w:tr w:rsidR="00E672DF" w:rsidRPr="00DF3CCA" w:rsidTr="00F81E08">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Employment Assistance</w:t>
            </w:r>
          </w:p>
        </w:tc>
        <w:tc>
          <w:tcPr>
            <w:tcW w:w="2034" w:type="dxa"/>
          </w:tcPr>
          <w:p w:rsidR="00E672DF" w:rsidRPr="00DF3CCA" w:rsidRDefault="00E672DF" w:rsidP="00F81E08">
            <w:pPr>
              <w:autoSpaceDE w:val="0"/>
              <w:autoSpaceDN w:val="0"/>
              <w:adjustRightInd w:val="0"/>
              <w:jc w:val="center"/>
              <w:rPr>
                <w:rFonts w:eastAsia="Times New Roman" w:cs="Times New Roman"/>
              </w:rPr>
            </w:pPr>
          </w:p>
        </w:tc>
        <w:tc>
          <w:tcPr>
            <w:tcW w:w="2754" w:type="dxa"/>
          </w:tcPr>
          <w:p w:rsidR="00E672DF" w:rsidRPr="00DF3CCA" w:rsidRDefault="007C6D50" w:rsidP="00C11F57">
            <w:pPr>
              <w:autoSpaceDE w:val="0"/>
              <w:autoSpaceDN w:val="0"/>
              <w:adjustRightInd w:val="0"/>
              <w:rPr>
                <w:rFonts w:eastAsia="Times New Roman" w:cs="Times New Roman"/>
              </w:rPr>
            </w:pPr>
            <w:r w:rsidRPr="00DF3CCA">
              <w:rPr>
                <w:rFonts w:eastAsia="Times New Roman" w:cs="Times New Roman"/>
              </w:rPr>
              <w:t>Utilities</w:t>
            </w:r>
          </w:p>
        </w:tc>
        <w:tc>
          <w:tcPr>
            <w:tcW w:w="2286" w:type="dxa"/>
          </w:tcPr>
          <w:p w:rsidR="00E672DF" w:rsidRPr="00DF3CCA" w:rsidRDefault="00E672DF" w:rsidP="00C11F57">
            <w:pPr>
              <w:autoSpaceDE w:val="0"/>
              <w:autoSpaceDN w:val="0"/>
              <w:adjustRightInd w:val="0"/>
              <w:rPr>
                <w:rFonts w:eastAsia="Times New Roman" w:cs="Times New Roman"/>
              </w:rPr>
            </w:pPr>
          </w:p>
        </w:tc>
      </w:tr>
      <w:tr w:rsidR="007C6D50" w:rsidRPr="00DF3CCA" w:rsidTr="00F81E08">
        <w:tc>
          <w:tcPr>
            <w:tcW w:w="2754" w:type="dxa"/>
          </w:tcPr>
          <w:p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Outpatient Health Services</w:t>
            </w:r>
          </w:p>
        </w:tc>
        <w:tc>
          <w:tcPr>
            <w:tcW w:w="2034" w:type="dxa"/>
          </w:tcPr>
          <w:p w:rsidR="007C6D50" w:rsidRPr="00DF3CCA" w:rsidRDefault="007C6D50" w:rsidP="007C6D50">
            <w:pPr>
              <w:autoSpaceDE w:val="0"/>
              <w:autoSpaceDN w:val="0"/>
              <w:adjustRightInd w:val="0"/>
              <w:jc w:val="center"/>
              <w:rPr>
                <w:rFonts w:eastAsia="Times New Roman" w:cs="Times New Roman"/>
              </w:rPr>
            </w:pPr>
          </w:p>
        </w:tc>
        <w:tc>
          <w:tcPr>
            <w:tcW w:w="2754" w:type="dxa"/>
          </w:tcPr>
          <w:p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Food</w:t>
            </w:r>
          </w:p>
        </w:tc>
        <w:tc>
          <w:tcPr>
            <w:tcW w:w="2286" w:type="dxa"/>
          </w:tcPr>
          <w:p w:rsidR="007C6D50" w:rsidRPr="00DF3CCA" w:rsidRDefault="007C6D50" w:rsidP="007C6D50">
            <w:pPr>
              <w:autoSpaceDE w:val="0"/>
              <w:autoSpaceDN w:val="0"/>
              <w:adjustRightInd w:val="0"/>
              <w:rPr>
                <w:rFonts w:eastAsia="Times New Roman" w:cs="Times New Roman"/>
              </w:rPr>
            </w:pPr>
          </w:p>
        </w:tc>
      </w:tr>
      <w:tr w:rsidR="007C6D50" w:rsidRPr="00DF3CCA" w:rsidTr="007C6D50">
        <w:tc>
          <w:tcPr>
            <w:tcW w:w="2754" w:type="dxa"/>
            <w:tcBorders>
              <w:bottom w:val="single" w:sz="4" w:space="0" w:color="auto"/>
            </w:tcBorders>
          </w:tcPr>
          <w:p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Life Skills Training</w:t>
            </w:r>
          </w:p>
        </w:tc>
        <w:tc>
          <w:tcPr>
            <w:tcW w:w="2034" w:type="dxa"/>
            <w:tcBorders>
              <w:bottom w:val="single" w:sz="4" w:space="0" w:color="auto"/>
            </w:tcBorders>
          </w:tcPr>
          <w:p w:rsidR="007C6D50" w:rsidRPr="00DF3CCA" w:rsidRDefault="007C6D50" w:rsidP="007C6D50">
            <w:pPr>
              <w:autoSpaceDE w:val="0"/>
              <w:autoSpaceDN w:val="0"/>
              <w:adjustRightInd w:val="0"/>
              <w:jc w:val="center"/>
              <w:rPr>
                <w:rFonts w:eastAsia="Times New Roman" w:cs="Times New Roman"/>
              </w:rPr>
            </w:pPr>
          </w:p>
        </w:tc>
        <w:tc>
          <w:tcPr>
            <w:tcW w:w="2754" w:type="dxa"/>
            <w:tcBorders>
              <w:bottom w:val="single" w:sz="4" w:space="0" w:color="auto"/>
            </w:tcBorders>
          </w:tcPr>
          <w:p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Furnishings</w:t>
            </w:r>
          </w:p>
        </w:tc>
        <w:tc>
          <w:tcPr>
            <w:tcW w:w="2286" w:type="dxa"/>
            <w:tcBorders>
              <w:bottom w:val="single" w:sz="4" w:space="0" w:color="auto"/>
            </w:tcBorders>
          </w:tcPr>
          <w:p w:rsidR="007C6D50" w:rsidRPr="00DF3CCA" w:rsidRDefault="007C6D50" w:rsidP="007C6D50">
            <w:pPr>
              <w:autoSpaceDE w:val="0"/>
              <w:autoSpaceDN w:val="0"/>
              <w:adjustRightInd w:val="0"/>
              <w:rPr>
                <w:rFonts w:eastAsia="Times New Roman" w:cs="Times New Roman"/>
              </w:rPr>
            </w:pPr>
          </w:p>
        </w:tc>
      </w:tr>
      <w:tr w:rsidR="00E672DF" w:rsidRPr="00DF3CCA" w:rsidTr="007C6D50">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Mental Health Services</w:t>
            </w:r>
          </w:p>
        </w:tc>
        <w:tc>
          <w:tcPr>
            <w:tcW w:w="2034" w:type="dxa"/>
          </w:tcPr>
          <w:p w:rsidR="00E672DF" w:rsidRPr="00DF3CCA" w:rsidRDefault="00E672DF" w:rsidP="00F81E08">
            <w:pPr>
              <w:autoSpaceDE w:val="0"/>
              <w:autoSpaceDN w:val="0"/>
              <w:adjustRightInd w:val="0"/>
              <w:jc w:val="center"/>
              <w:rPr>
                <w:rFonts w:eastAsia="Times New Roman" w:cs="Times New Roman"/>
              </w:rPr>
            </w:pPr>
          </w:p>
        </w:tc>
        <w:tc>
          <w:tcPr>
            <w:tcW w:w="2754" w:type="dxa"/>
            <w:tcBorders>
              <w:bottom w:val="single" w:sz="4" w:space="0" w:color="auto"/>
            </w:tcBorders>
          </w:tcPr>
          <w:p w:rsidR="00E672DF" w:rsidRPr="00DF3CCA" w:rsidRDefault="007C6D50" w:rsidP="00C11F57">
            <w:pPr>
              <w:autoSpaceDE w:val="0"/>
              <w:autoSpaceDN w:val="0"/>
              <w:adjustRightInd w:val="0"/>
              <w:rPr>
                <w:rFonts w:eastAsia="Times New Roman" w:cs="Times New Roman"/>
              </w:rPr>
            </w:pPr>
            <w:r>
              <w:rPr>
                <w:rFonts w:eastAsia="Times New Roman" w:cs="Times New Roman"/>
              </w:rPr>
              <w:t xml:space="preserve">Supplies </w:t>
            </w:r>
          </w:p>
        </w:tc>
        <w:tc>
          <w:tcPr>
            <w:tcW w:w="2286" w:type="dxa"/>
            <w:tcBorders>
              <w:bottom w:val="single" w:sz="4" w:space="0" w:color="auto"/>
            </w:tcBorders>
          </w:tcPr>
          <w:p w:rsidR="00E672DF" w:rsidRPr="00DF3CCA" w:rsidRDefault="00E672DF" w:rsidP="00C11F57">
            <w:pPr>
              <w:autoSpaceDE w:val="0"/>
              <w:autoSpaceDN w:val="0"/>
              <w:adjustRightInd w:val="0"/>
              <w:rPr>
                <w:rFonts w:eastAsia="Times New Roman" w:cs="Times New Roman"/>
              </w:rPr>
            </w:pPr>
          </w:p>
        </w:tc>
      </w:tr>
      <w:tr w:rsidR="00E672DF" w:rsidRPr="00DF3CCA" w:rsidTr="007C6D50">
        <w:tc>
          <w:tcPr>
            <w:tcW w:w="2754" w:type="dxa"/>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Substance Abuse Treatment</w:t>
            </w:r>
          </w:p>
        </w:tc>
        <w:tc>
          <w:tcPr>
            <w:tcW w:w="2034" w:type="dxa"/>
            <w:tcBorders>
              <w:right w:val="single" w:sz="4" w:space="0" w:color="auto"/>
            </w:tcBorders>
          </w:tcPr>
          <w:p w:rsidR="00E672DF" w:rsidRPr="00DF3CCA" w:rsidRDefault="00E672DF" w:rsidP="00F81E08">
            <w:pPr>
              <w:autoSpaceDE w:val="0"/>
              <w:autoSpaceDN w:val="0"/>
              <w:adjustRightInd w:val="0"/>
              <w:jc w:val="center"/>
              <w:rPr>
                <w:rFonts w:eastAsia="Times New Roman" w:cs="Times New Roman"/>
              </w:rPr>
            </w:pPr>
          </w:p>
        </w:tc>
        <w:tc>
          <w:tcPr>
            <w:tcW w:w="2754" w:type="dxa"/>
            <w:tcBorders>
              <w:top w:val="single" w:sz="4" w:space="0" w:color="auto"/>
              <w:left w:val="single" w:sz="4" w:space="0" w:color="auto"/>
              <w:bottom w:val="nil"/>
              <w:right w:val="nil"/>
            </w:tcBorders>
          </w:tcPr>
          <w:p w:rsidR="00E672DF" w:rsidRPr="00DF3CCA" w:rsidRDefault="00E672DF" w:rsidP="00C11F57">
            <w:pPr>
              <w:autoSpaceDE w:val="0"/>
              <w:autoSpaceDN w:val="0"/>
              <w:adjustRightInd w:val="0"/>
              <w:rPr>
                <w:rFonts w:eastAsia="Times New Roman" w:cs="Times New Roman"/>
              </w:rPr>
            </w:pPr>
          </w:p>
        </w:tc>
        <w:tc>
          <w:tcPr>
            <w:tcW w:w="2286" w:type="dxa"/>
            <w:tcBorders>
              <w:top w:val="single" w:sz="4" w:space="0" w:color="auto"/>
              <w:left w:val="nil"/>
              <w:bottom w:val="nil"/>
              <w:right w:val="nil"/>
            </w:tcBorders>
          </w:tcPr>
          <w:p w:rsidR="00E672DF" w:rsidRPr="00DF3CCA" w:rsidRDefault="00E672DF" w:rsidP="00C11F57">
            <w:pPr>
              <w:autoSpaceDE w:val="0"/>
              <w:autoSpaceDN w:val="0"/>
              <w:adjustRightInd w:val="0"/>
              <w:rPr>
                <w:rFonts w:eastAsia="Times New Roman" w:cs="Times New Roman"/>
              </w:rPr>
            </w:pPr>
          </w:p>
        </w:tc>
      </w:tr>
      <w:tr w:rsidR="00E672DF" w:rsidRPr="00DF3CCA" w:rsidTr="007C6D50">
        <w:tc>
          <w:tcPr>
            <w:tcW w:w="2754" w:type="dxa"/>
            <w:tcBorders>
              <w:bottom w:val="single" w:sz="4" w:space="0" w:color="auto"/>
            </w:tcBorders>
          </w:tcPr>
          <w:p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Transportation</w:t>
            </w:r>
          </w:p>
        </w:tc>
        <w:tc>
          <w:tcPr>
            <w:tcW w:w="2034" w:type="dxa"/>
            <w:tcBorders>
              <w:bottom w:val="single" w:sz="4" w:space="0" w:color="auto"/>
              <w:right w:val="single" w:sz="4" w:space="0" w:color="auto"/>
            </w:tcBorders>
          </w:tcPr>
          <w:p w:rsidR="00E672DF" w:rsidRPr="00DF3CCA" w:rsidRDefault="00E672DF" w:rsidP="00F81E08">
            <w:pPr>
              <w:autoSpaceDE w:val="0"/>
              <w:autoSpaceDN w:val="0"/>
              <w:adjustRightInd w:val="0"/>
              <w:jc w:val="center"/>
              <w:rPr>
                <w:rFonts w:eastAsia="Times New Roman" w:cs="Times New Roman"/>
              </w:rPr>
            </w:pPr>
          </w:p>
        </w:tc>
        <w:tc>
          <w:tcPr>
            <w:tcW w:w="2754" w:type="dxa"/>
            <w:tcBorders>
              <w:top w:val="nil"/>
              <w:left w:val="single" w:sz="4" w:space="0" w:color="auto"/>
              <w:bottom w:val="nil"/>
              <w:right w:val="nil"/>
            </w:tcBorders>
          </w:tcPr>
          <w:p w:rsidR="00E672DF" w:rsidRPr="00DF3CCA" w:rsidRDefault="00E672DF" w:rsidP="00C11F57">
            <w:pPr>
              <w:autoSpaceDE w:val="0"/>
              <w:autoSpaceDN w:val="0"/>
              <w:adjustRightInd w:val="0"/>
              <w:rPr>
                <w:rFonts w:eastAsia="Times New Roman" w:cs="Times New Roman"/>
              </w:rPr>
            </w:pPr>
          </w:p>
        </w:tc>
        <w:tc>
          <w:tcPr>
            <w:tcW w:w="2286" w:type="dxa"/>
            <w:tcBorders>
              <w:top w:val="nil"/>
              <w:left w:val="nil"/>
              <w:bottom w:val="nil"/>
              <w:right w:val="nil"/>
            </w:tcBorders>
          </w:tcPr>
          <w:p w:rsidR="00E672DF" w:rsidRPr="00DF3CCA" w:rsidRDefault="00E672DF" w:rsidP="00C11F57">
            <w:pPr>
              <w:autoSpaceDE w:val="0"/>
              <w:autoSpaceDN w:val="0"/>
              <w:adjustRightInd w:val="0"/>
              <w:rPr>
                <w:rFonts w:eastAsia="Times New Roman" w:cs="Times New Roman"/>
              </w:rPr>
            </w:pPr>
          </w:p>
        </w:tc>
      </w:tr>
    </w:tbl>
    <w:p w:rsidR="00130659" w:rsidRPr="00DF3CCA" w:rsidRDefault="00130659" w:rsidP="002E4AC1">
      <w:pPr>
        <w:autoSpaceDE w:val="0"/>
        <w:autoSpaceDN w:val="0"/>
        <w:adjustRightInd w:val="0"/>
        <w:spacing w:after="0" w:line="240" w:lineRule="auto"/>
        <w:rPr>
          <w:rFonts w:eastAsia="Times New Roman" w:cs="Times New Roman"/>
        </w:rPr>
      </w:pPr>
    </w:p>
    <w:p w:rsidR="007C6D50" w:rsidRPr="007C6D50" w:rsidRDefault="007C6D50" w:rsidP="007C6D50">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3</w:t>
      </w:r>
      <w:r w:rsidRPr="007C6D50">
        <w:rPr>
          <w:rFonts w:eastAsia="Times New Roman" w:cs="Times New Roman"/>
          <w:b/>
        </w:rPr>
        <w:t xml:space="preserve">:  </w:t>
      </w:r>
      <w:r>
        <w:rPr>
          <w:rFonts w:eastAsia="Times New Roman" w:cs="Times New Roman"/>
          <w:b/>
        </w:rPr>
        <w:t xml:space="preserve">Project Design </w:t>
      </w:r>
    </w:p>
    <w:p w:rsidR="007C6D50" w:rsidRDefault="007C6D50" w:rsidP="002E4AC1">
      <w:pPr>
        <w:autoSpaceDE w:val="0"/>
        <w:autoSpaceDN w:val="0"/>
        <w:adjustRightInd w:val="0"/>
        <w:spacing w:after="0" w:line="240" w:lineRule="auto"/>
        <w:rPr>
          <w:rFonts w:eastAsia="Times New Roman" w:cs="Times New Roman"/>
        </w:rPr>
      </w:pPr>
    </w:p>
    <w:p w:rsidR="00744A02" w:rsidRPr="00DF3CCA" w:rsidRDefault="00CA70B1" w:rsidP="002E4AC1">
      <w:pPr>
        <w:autoSpaceDE w:val="0"/>
        <w:autoSpaceDN w:val="0"/>
        <w:adjustRightInd w:val="0"/>
        <w:spacing w:after="0" w:line="240" w:lineRule="auto"/>
        <w:rPr>
          <w:rFonts w:eastAsia="Times New Roman" w:cs="Times New Roman"/>
        </w:rPr>
      </w:pPr>
      <w:r>
        <w:rPr>
          <w:rFonts w:eastAsia="Times New Roman" w:cs="Times New Roman"/>
        </w:rPr>
        <w:t>1</w:t>
      </w:r>
      <w:r w:rsidR="00744A02" w:rsidRPr="00DF3CCA">
        <w:rPr>
          <w:rFonts w:eastAsia="Times New Roman" w:cs="Times New Roman"/>
        </w:rPr>
        <w:t>.</w:t>
      </w:r>
      <w:r w:rsidR="00744A02" w:rsidRPr="00DF3CCA">
        <w:rPr>
          <w:rFonts w:eastAsia="Times New Roman" w:cs="Times New Roman"/>
        </w:rPr>
        <w:tab/>
      </w:r>
      <w:r w:rsidR="00283664" w:rsidRPr="00DF3CCA">
        <w:rPr>
          <w:rFonts w:eastAsia="Times New Roman" w:cs="Times New Roman"/>
          <w:b/>
        </w:rPr>
        <w:t>Program</w:t>
      </w:r>
      <w:r w:rsidR="00744A02" w:rsidRPr="00DF3CCA">
        <w:rPr>
          <w:rFonts w:eastAsia="Times New Roman" w:cs="Times New Roman"/>
          <w:b/>
        </w:rPr>
        <w:t xml:space="preserve"> Description</w:t>
      </w:r>
    </w:p>
    <w:p w:rsidR="00B92C34" w:rsidRDefault="00B92C34" w:rsidP="002E4AC1">
      <w:pPr>
        <w:autoSpaceDE w:val="0"/>
        <w:autoSpaceDN w:val="0"/>
        <w:adjustRightInd w:val="0"/>
        <w:spacing w:after="0" w:line="240" w:lineRule="auto"/>
        <w:rPr>
          <w:rFonts w:eastAsia="Times New Roman" w:cs="Times New Roman"/>
        </w:rPr>
      </w:pPr>
      <w:r>
        <w:rPr>
          <w:rFonts w:eastAsia="Times New Roman" w:cs="Times New Roman"/>
        </w:rPr>
        <w:t>The program description must include these three components:</w:t>
      </w:r>
    </w:p>
    <w:p w:rsidR="00B92C34" w:rsidRDefault="00B92C34"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a)</w:t>
      </w:r>
      <w:r>
        <w:rPr>
          <w:rFonts w:eastAsia="Times New Roman" w:cs="Times New Roman"/>
        </w:rPr>
        <w:tab/>
      </w:r>
      <w:r w:rsidR="00235BBD" w:rsidRPr="00DF3CCA">
        <w:rPr>
          <w:rFonts w:eastAsia="Times New Roman" w:cs="Times New Roman"/>
        </w:rPr>
        <w:t xml:space="preserve">Describe the </w:t>
      </w:r>
      <w:r w:rsidR="008A5AF2" w:rsidRPr="00DF3CCA">
        <w:rPr>
          <w:rFonts w:eastAsia="Times New Roman" w:cs="Times New Roman"/>
        </w:rPr>
        <w:t>C</w:t>
      </w:r>
      <w:r w:rsidR="00CA70B1">
        <w:rPr>
          <w:rFonts w:eastAsia="Times New Roman" w:cs="Times New Roman"/>
        </w:rPr>
        <w:t>o</w:t>
      </w:r>
      <w:r w:rsidR="008A5AF2" w:rsidRPr="00DF3CCA">
        <w:rPr>
          <w:rFonts w:eastAsia="Times New Roman" w:cs="Times New Roman"/>
        </w:rPr>
        <w:t>C</w:t>
      </w:r>
      <w:r w:rsidR="00235BBD" w:rsidRPr="00DF3CCA">
        <w:rPr>
          <w:rFonts w:eastAsia="Times New Roman" w:cs="Times New Roman"/>
        </w:rPr>
        <w:t xml:space="preserve">-funded </w:t>
      </w:r>
      <w:r w:rsidR="00CA70B1">
        <w:rPr>
          <w:rFonts w:eastAsia="Times New Roman" w:cs="Times New Roman"/>
        </w:rPr>
        <w:t xml:space="preserve">housing </w:t>
      </w:r>
      <w:r w:rsidR="00235BBD" w:rsidRPr="00DF3CCA">
        <w:rPr>
          <w:rFonts w:eastAsia="Times New Roman" w:cs="Times New Roman"/>
        </w:rPr>
        <w:t>pr</w:t>
      </w:r>
      <w:r w:rsidR="00782B4B">
        <w:rPr>
          <w:rFonts w:eastAsia="Times New Roman" w:cs="Times New Roman"/>
        </w:rPr>
        <w:t>oject</w:t>
      </w:r>
      <w:r w:rsidR="00235BBD" w:rsidRPr="00DF3CCA">
        <w:rPr>
          <w:rFonts w:eastAsia="Times New Roman" w:cs="Times New Roman"/>
        </w:rPr>
        <w:t xml:space="preserve"> for which funding is being requested. The description should include </w:t>
      </w:r>
      <w:r w:rsidR="00CA70B1">
        <w:rPr>
          <w:rFonts w:eastAsia="Times New Roman" w:cs="Times New Roman"/>
        </w:rPr>
        <w:t xml:space="preserve">what the project is and who it serves, a description of the targeted population and how those populations are reached. </w:t>
      </w:r>
      <w:r w:rsidR="00235BBD" w:rsidRPr="00DF3CCA">
        <w:rPr>
          <w:rFonts w:eastAsia="Times New Roman" w:cs="Times New Roman"/>
        </w:rPr>
        <w:t xml:space="preserve"> </w:t>
      </w:r>
    </w:p>
    <w:p w:rsidR="00B92C34" w:rsidRDefault="00B92C34" w:rsidP="002E4AC1">
      <w:pPr>
        <w:autoSpaceDE w:val="0"/>
        <w:autoSpaceDN w:val="0"/>
        <w:adjustRightInd w:val="0"/>
        <w:spacing w:after="0" w:line="240" w:lineRule="auto"/>
        <w:rPr>
          <w:rFonts w:eastAsia="Times New Roman" w:cs="Times New Roman"/>
        </w:rPr>
      </w:pPr>
      <w:r>
        <w:rPr>
          <w:rFonts w:eastAsia="Times New Roman" w:cs="Times New Roman"/>
        </w:rPr>
        <w:t>b)</w:t>
      </w:r>
      <w:r>
        <w:rPr>
          <w:rFonts w:eastAsia="Times New Roman" w:cs="Times New Roman"/>
        </w:rPr>
        <w:tab/>
      </w:r>
      <w:r w:rsidR="00235BBD" w:rsidRPr="00DF3CCA">
        <w:rPr>
          <w:rFonts w:eastAsia="Times New Roman" w:cs="Times New Roman"/>
        </w:rPr>
        <w:t xml:space="preserve">Describe the geographic area for the </w:t>
      </w:r>
      <w:r w:rsidR="00782B4B">
        <w:rPr>
          <w:rFonts w:eastAsia="Times New Roman" w:cs="Times New Roman"/>
        </w:rPr>
        <w:t xml:space="preserve">project. </w:t>
      </w:r>
      <w:r w:rsidR="00235BBD" w:rsidRPr="00DF3CCA">
        <w:rPr>
          <w:rFonts w:eastAsia="Times New Roman" w:cs="Times New Roman"/>
        </w:rPr>
        <w:t>Note any issues with capacity.</w:t>
      </w:r>
      <w:r w:rsidR="004649DA" w:rsidRPr="00DF3CCA">
        <w:rPr>
          <w:rFonts w:eastAsia="Times New Roman" w:cs="Times New Roman"/>
        </w:rPr>
        <w:t xml:space="preserve"> </w:t>
      </w:r>
    </w:p>
    <w:p w:rsidR="00744A02" w:rsidRDefault="00B92C34"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c)</w:t>
      </w:r>
      <w:r>
        <w:rPr>
          <w:rFonts w:eastAsia="Times New Roman" w:cs="Times New Roman"/>
        </w:rPr>
        <w:tab/>
      </w:r>
      <w:r w:rsidR="004649DA" w:rsidRPr="00DF3CCA">
        <w:rPr>
          <w:rFonts w:eastAsia="Times New Roman" w:cs="Times New Roman"/>
        </w:rPr>
        <w:t xml:space="preserve">Explain what funds the </w:t>
      </w:r>
      <w:r w:rsidR="00CA70B1">
        <w:rPr>
          <w:rFonts w:eastAsia="Times New Roman" w:cs="Times New Roman"/>
        </w:rPr>
        <w:t>Co</w:t>
      </w:r>
      <w:r w:rsidR="008A5AF2" w:rsidRPr="00DF3CCA">
        <w:rPr>
          <w:rFonts w:eastAsia="Times New Roman" w:cs="Times New Roman"/>
        </w:rPr>
        <w:t>C</w:t>
      </w:r>
      <w:r w:rsidR="004649DA" w:rsidRPr="00DF3CCA">
        <w:rPr>
          <w:rFonts w:eastAsia="Times New Roman" w:cs="Times New Roman"/>
        </w:rPr>
        <w:t xml:space="preserve">-funded </w:t>
      </w:r>
      <w:r w:rsidR="00782B4B">
        <w:rPr>
          <w:rFonts w:eastAsia="Times New Roman" w:cs="Times New Roman"/>
        </w:rPr>
        <w:t>project</w:t>
      </w:r>
      <w:r w:rsidR="004649DA" w:rsidRPr="00DF3CCA">
        <w:rPr>
          <w:rFonts w:eastAsia="Times New Roman" w:cs="Times New Roman"/>
        </w:rPr>
        <w:t xml:space="preserve"> currently receives </w:t>
      </w:r>
      <w:r w:rsidR="00EE175E" w:rsidRPr="00DF3CCA">
        <w:rPr>
          <w:rFonts w:eastAsia="Times New Roman" w:cs="Times New Roman"/>
        </w:rPr>
        <w:t xml:space="preserve">(leasing, supportive service, operations, HMIS) </w:t>
      </w:r>
      <w:r>
        <w:rPr>
          <w:rFonts w:eastAsia="Times New Roman" w:cs="Times New Roman"/>
        </w:rPr>
        <w:t xml:space="preserve">from HUD </w:t>
      </w:r>
      <w:r w:rsidR="004649DA" w:rsidRPr="00DF3CCA">
        <w:rPr>
          <w:rFonts w:eastAsia="Times New Roman" w:cs="Times New Roman"/>
        </w:rPr>
        <w:t xml:space="preserve">and what those funds are used for. </w:t>
      </w:r>
    </w:p>
    <w:p w:rsidR="000F7426" w:rsidRPr="00DF3CCA" w:rsidRDefault="000F7426"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d)</w:t>
      </w:r>
      <w:r>
        <w:rPr>
          <w:rFonts w:eastAsia="Times New Roman" w:cs="Times New Roman"/>
        </w:rPr>
        <w:tab/>
        <w:t>Explain how the project complements and does not duplicate other services in the coalition.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35BBD" w:rsidRPr="00DF3CCA" w:rsidTr="007E6B27">
        <w:tc>
          <w:tcPr>
            <w:tcW w:w="10440" w:type="dxa"/>
            <w:shd w:val="clear" w:color="auto" w:fill="BFBFBF" w:themeFill="background1" w:themeFillShade="BF"/>
          </w:tcPr>
          <w:p w:rsidR="00235BBD" w:rsidRPr="00DF3CCA" w:rsidRDefault="008A5AF2" w:rsidP="00CA70B1">
            <w:pPr>
              <w:autoSpaceDE w:val="0"/>
              <w:autoSpaceDN w:val="0"/>
              <w:adjustRightInd w:val="0"/>
              <w:spacing w:after="0" w:line="240" w:lineRule="auto"/>
              <w:rPr>
                <w:rFonts w:eastAsia="Times New Roman" w:cs="Times New Roman"/>
              </w:rPr>
            </w:pPr>
            <w:r w:rsidRPr="00DF3CCA">
              <w:rPr>
                <w:rFonts w:eastAsia="Times New Roman" w:cs="Times New Roman"/>
              </w:rPr>
              <w:t>C</w:t>
            </w:r>
            <w:r w:rsidR="00CA70B1">
              <w:rPr>
                <w:rFonts w:eastAsia="Times New Roman" w:cs="Times New Roman"/>
              </w:rPr>
              <w:t>o</w:t>
            </w:r>
            <w:r w:rsidRPr="00DF3CCA">
              <w:rPr>
                <w:rFonts w:eastAsia="Times New Roman" w:cs="Times New Roman"/>
              </w:rPr>
              <w:t>C</w:t>
            </w:r>
            <w:r w:rsidR="007E6B27" w:rsidRPr="00DF3CCA">
              <w:rPr>
                <w:rFonts w:eastAsia="Times New Roman" w:cs="Times New Roman"/>
              </w:rPr>
              <w:t>-funded</w:t>
            </w:r>
            <w:r w:rsidR="00782B4B">
              <w:rPr>
                <w:rFonts w:eastAsia="Times New Roman" w:cs="Times New Roman"/>
              </w:rPr>
              <w:t xml:space="preserve"> project</w:t>
            </w:r>
            <w:r w:rsidR="00CA0BDB">
              <w:rPr>
                <w:rFonts w:eastAsia="Times New Roman" w:cs="Times New Roman"/>
              </w:rPr>
              <w:t xml:space="preserve"> </w:t>
            </w:r>
            <w:r w:rsidR="00782B4B">
              <w:rPr>
                <w:rFonts w:eastAsia="Times New Roman" w:cs="Times New Roman"/>
              </w:rPr>
              <w:t>d</w:t>
            </w:r>
            <w:r w:rsidR="00CA0BDB">
              <w:rPr>
                <w:rFonts w:eastAsia="Times New Roman" w:cs="Times New Roman"/>
              </w:rPr>
              <w:t>escription</w:t>
            </w:r>
          </w:p>
        </w:tc>
      </w:tr>
      <w:tr w:rsidR="00235BBD" w:rsidRPr="00DF3CCA" w:rsidTr="004E5C95">
        <w:trPr>
          <w:trHeight w:val="629"/>
        </w:trPr>
        <w:tc>
          <w:tcPr>
            <w:tcW w:w="10440" w:type="dxa"/>
            <w:shd w:val="clear" w:color="auto" w:fill="auto"/>
          </w:tcPr>
          <w:p w:rsidR="00235BBD" w:rsidRPr="00DF3CCA" w:rsidRDefault="00235BBD" w:rsidP="004E5C95">
            <w:pPr>
              <w:autoSpaceDE w:val="0"/>
              <w:autoSpaceDN w:val="0"/>
              <w:adjustRightInd w:val="0"/>
              <w:spacing w:after="0" w:line="240" w:lineRule="auto"/>
              <w:rPr>
                <w:rFonts w:eastAsia="Times New Roman" w:cs="Times New Roman"/>
              </w:rPr>
            </w:pPr>
          </w:p>
        </w:tc>
      </w:tr>
    </w:tbl>
    <w:p w:rsidR="00E672DF" w:rsidRPr="00DF3CCA" w:rsidRDefault="00E672DF" w:rsidP="002E4AC1">
      <w:pPr>
        <w:autoSpaceDE w:val="0"/>
        <w:autoSpaceDN w:val="0"/>
        <w:adjustRightInd w:val="0"/>
        <w:spacing w:after="0" w:line="240" w:lineRule="auto"/>
        <w:rPr>
          <w:rFonts w:eastAsia="Times New Roman" w:cs="Times New Roman"/>
        </w:rPr>
      </w:pPr>
    </w:p>
    <w:p w:rsidR="000B6A96" w:rsidRPr="00DF3CCA" w:rsidRDefault="00CA70B1" w:rsidP="002E4AC1">
      <w:pPr>
        <w:autoSpaceDE w:val="0"/>
        <w:autoSpaceDN w:val="0"/>
        <w:adjustRightInd w:val="0"/>
        <w:spacing w:after="0" w:line="240" w:lineRule="auto"/>
        <w:rPr>
          <w:rFonts w:eastAsia="Times New Roman" w:cs="Times New Roman"/>
        </w:rPr>
      </w:pPr>
      <w:r>
        <w:rPr>
          <w:rFonts w:eastAsia="Times New Roman" w:cs="Times New Roman"/>
        </w:rPr>
        <w:t>2</w:t>
      </w:r>
      <w:r w:rsidR="002A4883" w:rsidRPr="00DF3CCA">
        <w:rPr>
          <w:rFonts w:eastAsia="Times New Roman" w:cs="Times New Roman"/>
        </w:rPr>
        <w:t>.</w:t>
      </w:r>
      <w:r w:rsidR="002A4883" w:rsidRPr="00DF3CCA">
        <w:rPr>
          <w:rFonts w:eastAsia="Times New Roman" w:cs="Times New Roman"/>
        </w:rPr>
        <w:tab/>
      </w:r>
      <w:r w:rsidR="001B2765" w:rsidRPr="00DF3CCA">
        <w:rPr>
          <w:rFonts w:eastAsia="Times New Roman" w:cs="Times New Roman"/>
          <w:b/>
        </w:rPr>
        <w:t>Budget</w:t>
      </w:r>
      <w:r>
        <w:rPr>
          <w:rFonts w:eastAsia="Times New Roman" w:cs="Times New Roman"/>
          <w:b/>
        </w:rPr>
        <w:t xml:space="preserve"> and Staffing </w:t>
      </w:r>
    </w:p>
    <w:p w:rsidR="00350555" w:rsidRPr="00DF3CCA" w:rsidRDefault="002A4883" w:rsidP="002E4AC1">
      <w:pPr>
        <w:spacing w:after="0" w:line="240" w:lineRule="auto"/>
        <w:rPr>
          <w:rFonts w:eastAsia="Times New Roman" w:cs="Times New Roman"/>
        </w:rPr>
      </w:pPr>
      <w:r w:rsidRPr="00DF3CCA">
        <w:rPr>
          <w:rFonts w:eastAsia="Times New Roman" w:cs="Times New Roman"/>
        </w:rPr>
        <w:t>Enter information about the pro</w:t>
      </w:r>
      <w:r w:rsidR="00E94525" w:rsidRPr="00DF3CCA">
        <w:rPr>
          <w:rFonts w:eastAsia="Times New Roman" w:cs="Times New Roman"/>
        </w:rPr>
        <w:t>ject</w:t>
      </w:r>
      <w:r w:rsidRPr="00DF3CCA">
        <w:rPr>
          <w:rFonts w:eastAsia="Times New Roman" w:cs="Times New Roman"/>
        </w:rPr>
        <w:t xml:space="preserve"> for </w:t>
      </w:r>
      <w:r w:rsidR="00CA70B1">
        <w:rPr>
          <w:rFonts w:eastAsia="Times New Roman" w:cs="Times New Roman"/>
        </w:rPr>
        <w:t xml:space="preserve">your agency’s last fiscal year. If you did not have this project in the last year, write NA.  </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4140"/>
      </w:tblGrid>
      <w:tr w:rsidR="002A4883" w:rsidRPr="00DF3CCA" w:rsidTr="002A4883">
        <w:trPr>
          <w:trHeight w:val="260"/>
        </w:trPr>
        <w:tc>
          <w:tcPr>
            <w:tcW w:w="4045" w:type="dxa"/>
            <w:shd w:val="clear" w:color="auto" w:fill="BFBFBF" w:themeFill="background1" w:themeFillShade="BF"/>
          </w:tcPr>
          <w:p w:rsidR="002A4883" w:rsidRPr="00DF3CCA" w:rsidRDefault="00CA70B1" w:rsidP="002E4AC1">
            <w:pPr>
              <w:spacing w:after="0" w:line="240" w:lineRule="auto"/>
              <w:rPr>
                <w:rFonts w:eastAsia="Times New Roman" w:cs="Times New Roman"/>
              </w:rPr>
            </w:pPr>
            <w:r>
              <w:rPr>
                <w:rFonts w:eastAsia="Times New Roman" w:cs="Times New Roman"/>
              </w:rPr>
              <w:t>Fiscal Year (enter start and end date)</w:t>
            </w:r>
          </w:p>
        </w:tc>
        <w:tc>
          <w:tcPr>
            <w:tcW w:w="4140" w:type="dxa"/>
            <w:shd w:val="clear" w:color="auto" w:fill="BFBFBF" w:themeFill="background1" w:themeFillShade="BF"/>
          </w:tcPr>
          <w:p w:rsidR="002A4883" w:rsidRPr="00DF3CCA" w:rsidRDefault="002A4883" w:rsidP="00782B4B">
            <w:pPr>
              <w:spacing w:after="0" w:line="240" w:lineRule="auto"/>
              <w:jc w:val="center"/>
              <w:rPr>
                <w:rFonts w:eastAsia="Times New Roman" w:cs="Times New Roman"/>
                <w:b/>
              </w:rPr>
            </w:pPr>
          </w:p>
        </w:tc>
      </w:tr>
      <w:tr w:rsidR="002A4883" w:rsidRPr="00DF3CCA" w:rsidTr="002A4883">
        <w:trPr>
          <w:trHeight w:val="377"/>
        </w:trPr>
        <w:tc>
          <w:tcPr>
            <w:tcW w:w="4045" w:type="dxa"/>
            <w:shd w:val="clear" w:color="auto" w:fill="auto"/>
            <w:vAlign w:val="center"/>
          </w:tcPr>
          <w:p w:rsidR="002A4883" w:rsidRDefault="002A4883" w:rsidP="00782B4B">
            <w:pPr>
              <w:spacing w:after="0" w:line="240" w:lineRule="auto"/>
              <w:rPr>
                <w:rFonts w:eastAsia="Times New Roman" w:cs="Times New Roman"/>
              </w:rPr>
            </w:pPr>
            <w:r w:rsidRPr="00DF3CCA">
              <w:rPr>
                <w:rFonts w:eastAsia="Times New Roman" w:cs="Times New Roman"/>
              </w:rPr>
              <w:t xml:space="preserve">Total </w:t>
            </w:r>
            <w:r w:rsidR="00CA70B1">
              <w:rPr>
                <w:rFonts w:eastAsia="Times New Roman" w:cs="Times New Roman"/>
              </w:rPr>
              <w:t>CoC-</w:t>
            </w:r>
            <w:r w:rsidR="00782B4B">
              <w:rPr>
                <w:rFonts w:eastAsia="Times New Roman" w:cs="Times New Roman"/>
              </w:rPr>
              <w:t xml:space="preserve">funded </w:t>
            </w:r>
            <w:r w:rsidR="00CA70B1">
              <w:rPr>
                <w:rFonts w:eastAsia="Times New Roman" w:cs="Times New Roman"/>
              </w:rPr>
              <w:t xml:space="preserve">Housing </w:t>
            </w:r>
            <w:r w:rsidR="00782B4B">
              <w:rPr>
                <w:rFonts w:eastAsia="Times New Roman" w:cs="Times New Roman"/>
              </w:rPr>
              <w:t>Project</w:t>
            </w:r>
            <w:r w:rsidR="00E94525" w:rsidRPr="00DF3CCA">
              <w:rPr>
                <w:rFonts w:eastAsia="Times New Roman" w:cs="Times New Roman"/>
              </w:rPr>
              <w:t xml:space="preserve"> </w:t>
            </w:r>
            <w:r w:rsidRPr="00DF3CCA">
              <w:rPr>
                <w:rFonts w:eastAsia="Times New Roman" w:cs="Times New Roman"/>
              </w:rPr>
              <w:t>Budget</w:t>
            </w:r>
          </w:p>
          <w:p w:rsidR="00782B4B" w:rsidRPr="00782B4B" w:rsidRDefault="00782B4B" w:rsidP="00782B4B">
            <w:pPr>
              <w:spacing w:after="0" w:line="240" w:lineRule="auto"/>
              <w:rPr>
                <w:rFonts w:eastAsia="Times New Roman" w:cs="Times New Roman"/>
                <w:i/>
                <w:sz w:val="20"/>
                <w:szCs w:val="20"/>
              </w:rPr>
            </w:pPr>
            <w:r w:rsidRPr="00782B4B">
              <w:rPr>
                <w:rFonts w:eastAsia="Times New Roman" w:cs="Times New Roman"/>
                <w:i/>
                <w:sz w:val="20"/>
                <w:szCs w:val="20"/>
              </w:rPr>
              <w:t>(if you have more than one project, this line should be about only the project reference in this application)</w:t>
            </w:r>
          </w:p>
        </w:tc>
        <w:tc>
          <w:tcPr>
            <w:tcW w:w="4140" w:type="dxa"/>
            <w:shd w:val="clear" w:color="auto" w:fill="auto"/>
            <w:vAlign w:val="center"/>
          </w:tcPr>
          <w:p w:rsidR="002A4883" w:rsidRPr="00DF3CCA" w:rsidRDefault="002A4883" w:rsidP="002E4AC1">
            <w:pPr>
              <w:spacing w:after="0" w:line="240" w:lineRule="auto"/>
              <w:rPr>
                <w:rFonts w:eastAsia="Times New Roman" w:cs="Times New Roman"/>
              </w:rPr>
            </w:pPr>
          </w:p>
        </w:tc>
      </w:tr>
      <w:tr w:rsidR="002A4883" w:rsidRPr="00DF3CCA" w:rsidTr="002A4883">
        <w:trPr>
          <w:trHeight w:val="377"/>
        </w:trPr>
        <w:tc>
          <w:tcPr>
            <w:tcW w:w="4045" w:type="dxa"/>
            <w:shd w:val="clear" w:color="auto" w:fill="auto"/>
            <w:vAlign w:val="center"/>
          </w:tcPr>
          <w:p w:rsidR="002A4883" w:rsidRPr="00DF3CCA" w:rsidRDefault="002A4883" w:rsidP="00782B4B">
            <w:pPr>
              <w:spacing w:after="0" w:line="240" w:lineRule="auto"/>
              <w:rPr>
                <w:rFonts w:eastAsia="Times New Roman" w:cs="Times New Roman"/>
              </w:rPr>
            </w:pPr>
            <w:r w:rsidRPr="00DF3CCA">
              <w:rPr>
                <w:rFonts w:eastAsia="Times New Roman" w:cs="Times New Roman"/>
              </w:rPr>
              <w:t xml:space="preserve">Total Homeless </w:t>
            </w:r>
            <w:r w:rsidR="00782B4B">
              <w:rPr>
                <w:rFonts w:eastAsia="Times New Roman" w:cs="Times New Roman"/>
              </w:rPr>
              <w:t xml:space="preserve">Program </w:t>
            </w:r>
            <w:r w:rsidRPr="00DF3CCA">
              <w:rPr>
                <w:rFonts w:eastAsia="Times New Roman" w:cs="Times New Roman"/>
              </w:rPr>
              <w:t>Budget</w:t>
            </w:r>
          </w:p>
        </w:tc>
        <w:tc>
          <w:tcPr>
            <w:tcW w:w="4140" w:type="dxa"/>
            <w:shd w:val="clear" w:color="auto" w:fill="auto"/>
            <w:vAlign w:val="center"/>
          </w:tcPr>
          <w:p w:rsidR="002A4883" w:rsidRPr="00DF3CCA" w:rsidRDefault="002A4883" w:rsidP="002E4AC1">
            <w:pPr>
              <w:spacing w:after="0" w:line="240" w:lineRule="auto"/>
              <w:rPr>
                <w:rFonts w:eastAsia="Times New Roman" w:cs="Times New Roman"/>
              </w:rPr>
            </w:pPr>
          </w:p>
        </w:tc>
      </w:tr>
      <w:tr w:rsidR="002A4883" w:rsidRPr="00DF3CCA" w:rsidTr="002A4883">
        <w:trPr>
          <w:trHeight w:val="350"/>
        </w:trPr>
        <w:tc>
          <w:tcPr>
            <w:tcW w:w="4045" w:type="dxa"/>
            <w:shd w:val="clear" w:color="auto" w:fill="auto"/>
            <w:vAlign w:val="center"/>
          </w:tcPr>
          <w:p w:rsidR="002A4883" w:rsidRPr="00DF3CCA" w:rsidRDefault="002A4883" w:rsidP="002E4AC1">
            <w:pPr>
              <w:spacing w:after="0" w:line="240" w:lineRule="auto"/>
              <w:rPr>
                <w:rFonts w:eastAsia="Times New Roman" w:cs="Times New Roman"/>
              </w:rPr>
            </w:pPr>
            <w:r w:rsidRPr="00DF3CCA">
              <w:rPr>
                <w:rFonts w:eastAsia="Times New Roman" w:cs="Times New Roman"/>
              </w:rPr>
              <w:t>Total Agency Budget</w:t>
            </w:r>
          </w:p>
        </w:tc>
        <w:tc>
          <w:tcPr>
            <w:tcW w:w="4140" w:type="dxa"/>
            <w:shd w:val="clear" w:color="auto" w:fill="auto"/>
            <w:vAlign w:val="center"/>
          </w:tcPr>
          <w:p w:rsidR="002A4883" w:rsidRPr="00DF3CCA" w:rsidRDefault="002A4883" w:rsidP="002E4AC1">
            <w:pPr>
              <w:spacing w:after="0" w:line="240" w:lineRule="auto"/>
              <w:rPr>
                <w:rFonts w:eastAsia="Times New Roman" w:cs="Times New Roman"/>
              </w:rPr>
            </w:pPr>
          </w:p>
        </w:tc>
      </w:tr>
    </w:tbl>
    <w:p w:rsidR="002E4AC1" w:rsidRPr="00DF3CCA" w:rsidRDefault="002E4AC1" w:rsidP="002E4AC1">
      <w:pPr>
        <w:spacing w:after="0" w:line="240" w:lineRule="auto"/>
        <w:rPr>
          <w:rFonts w:eastAsia="Times New Roman" w:cs="Times New Roman"/>
        </w:rPr>
      </w:pPr>
    </w:p>
    <w:p w:rsidR="002E4AC1" w:rsidRPr="00DF3CCA" w:rsidRDefault="002E4AC1" w:rsidP="002E4AC1">
      <w:pPr>
        <w:tabs>
          <w:tab w:val="left" w:pos="360"/>
        </w:tabs>
        <w:spacing w:after="0" w:line="240" w:lineRule="auto"/>
        <w:rPr>
          <w:rFonts w:eastAsia="Times New Roman" w:cs="Times New Roman"/>
          <w:b/>
          <w:u w:val="single"/>
        </w:rPr>
      </w:pPr>
    </w:p>
    <w:p w:rsidR="002E4AC1" w:rsidRPr="00DF3CCA" w:rsidRDefault="002E4AC1" w:rsidP="002E4AC1">
      <w:pPr>
        <w:tabs>
          <w:tab w:val="left" w:pos="360"/>
        </w:tabs>
        <w:spacing w:after="0" w:line="240" w:lineRule="auto"/>
        <w:rPr>
          <w:rFonts w:eastAsia="Times New Roman" w:cs="Times New Roman"/>
          <w:b/>
          <w:u w:val="single"/>
        </w:rPr>
      </w:pPr>
    </w:p>
    <w:p w:rsidR="002E4AC1" w:rsidRPr="00DF3CCA" w:rsidRDefault="002E4AC1" w:rsidP="002E4AC1">
      <w:pPr>
        <w:tabs>
          <w:tab w:val="left" w:pos="360"/>
        </w:tabs>
        <w:spacing w:after="0" w:line="240" w:lineRule="auto"/>
        <w:rPr>
          <w:rFonts w:eastAsia="Times New Roman" w:cs="Times New Roman"/>
          <w:b/>
          <w:u w:val="single"/>
        </w:rPr>
      </w:pPr>
    </w:p>
    <w:p w:rsidR="002E4AC1" w:rsidRPr="00DF3CCA" w:rsidRDefault="002E4AC1" w:rsidP="002E4AC1">
      <w:pPr>
        <w:tabs>
          <w:tab w:val="left" w:pos="0"/>
        </w:tabs>
        <w:spacing w:after="0" w:line="240" w:lineRule="auto"/>
        <w:rPr>
          <w:rFonts w:eastAsia="Times New Roman" w:cs="Times New Roman"/>
          <w:b/>
          <w:u w:val="single"/>
        </w:rPr>
      </w:pPr>
    </w:p>
    <w:p w:rsidR="002E4AC1" w:rsidRPr="00DF3CCA" w:rsidRDefault="002E4AC1" w:rsidP="002E4AC1">
      <w:pPr>
        <w:tabs>
          <w:tab w:val="left" w:pos="360"/>
        </w:tabs>
        <w:spacing w:after="0" w:line="240" w:lineRule="auto"/>
        <w:rPr>
          <w:rFonts w:eastAsia="Times New Roman" w:cs="Times New Roman"/>
        </w:rPr>
      </w:pPr>
    </w:p>
    <w:p w:rsidR="00744A02" w:rsidRPr="00DF3CCA" w:rsidRDefault="00744A02" w:rsidP="002E4AC1">
      <w:pPr>
        <w:tabs>
          <w:tab w:val="left" w:pos="360"/>
        </w:tabs>
        <w:spacing w:after="0" w:line="240" w:lineRule="auto"/>
        <w:rPr>
          <w:rFonts w:eastAsia="Times New Roman" w:cs="Times New Roman"/>
        </w:rPr>
      </w:pPr>
    </w:p>
    <w:p w:rsidR="00782B4B" w:rsidRDefault="00782B4B" w:rsidP="002E4AC1">
      <w:pPr>
        <w:tabs>
          <w:tab w:val="left" w:pos="360"/>
        </w:tabs>
        <w:spacing w:after="0" w:line="240" w:lineRule="auto"/>
        <w:rPr>
          <w:rFonts w:eastAsia="Times New Roman" w:cs="Times New Roman"/>
        </w:rPr>
      </w:pPr>
    </w:p>
    <w:p w:rsidR="00782B4B" w:rsidRDefault="00782B4B" w:rsidP="002E4AC1">
      <w:pPr>
        <w:tabs>
          <w:tab w:val="left" w:pos="360"/>
        </w:tabs>
        <w:spacing w:after="0" w:line="240" w:lineRule="auto"/>
        <w:rPr>
          <w:rFonts w:eastAsia="Times New Roman" w:cs="Times New Roman"/>
        </w:rPr>
      </w:pPr>
    </w:p>
    <w:p w:rsidR="00936987" w:rsidRPr="00DF3CCA" w:rsidRDefault="00350555" w:rsidP="002E4AC1">
      <w:pPr>
        <w:tabs>
          <w:tab w:val="left" w:pos="360"/>
        </w:tabs>
        <w:spacing w:after="0" w:line="240" w:lineRule="auto"/>
        <w:rPr>
          <w:rFonts w:eastAsia="Times New Roman" w:cs="Times New Roman"/>
        </w:rPr>
      </w:pPr>
      <w:r w:rsidRPr="00DF3CCA">
        <w:rPr>
          <w:rFonts w:eastAsia="Times New Roman" w:cs="Times New Roman"/>
        </w:rPr>
        <w:t xml:space="preserve">Indicate the number of staff and/or volunteers utilized </w:t>
      </w:r>
      <w:r w:rsidR="002A4883" w:rsidRPr="00DF3CCA">
        <w:rPr>
          <w:rFonts w:eastAsia="Times New Roman" w:cs="Times New Roman"/>
        </w:rPr>
        <w:t xml:space="preserve">during the </w:t>
      </w:r>
      <w:r w:rsidR="00CA70B1">
        <w:rPr>
          <w:rFonts w:eastAsia="Times New Roman" w:cs="Times New Roman"/>
        </w:rPr>
        <w:t xml:space="preserve">same time frame identified above for this CoC-funded project. </w:t>
      </w:r>
    </w:p>
    <w:tbl>
      <w:tblPr>
        <w:tblStyle w:val="TableGrid"/>
        <w:tblW w:w="0" w:type="auto"/>
        <w:tblLook w:val="04A0" w:firstRow="1" w:lastRow="0" w:firstColumn="1" w:lastColumn="0" w:noHBand="0" w:noVBand="1"/>
      </w:tblPr>
      <w:tblGrid>
        <w:gridCol w:w="1975"/>
        <w:gridCol w:w="1800"/>
        <w:gridCol w:w="1777"/>
        <w:gridCol w:w="1777"/>
      </w:tblGrid>
      <w:tr w:rsidR="002A4883" w:rsidRPr="00DF3CCA" w:rsidTr="00556029">
        <w:tc>
          <w:tcPr>
            <w:tcW w:w="1975" w:type="dxa"/>
            <w:shd w:val="pct20" w:color="auto" w:fill="auto"/>
          </w:tcPr>
          <w:p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Staff</w:t>
            </w:r>
          </w:p>
        </w:tc>
        <w:tc>
          <w:tcPr>
            <w:tcW w:w="1800" w:type="dxa"/>
            <w:shd w:val="pct20" w:color="auto" w:fill="auto"/>
          </w:tcPr>
          <w:p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Full-time</w:t>
            </w:r>
          </w:p>
        </w:tc>
        <w:tc>
          <w:tcPr>
            <w:tcW w:w="1777" w:type="dxa"/>
            <w:shd w:val="pct20" w:color="auto" w:fill="auto"/>
          </w:tcPr>
          <w:p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Part-Time</w:t>
            </w:r>
          </w:p>
        </w:tc>
        <w:tc>
          <w:tcPr>
            <w:tcW w:w="1777" w:type="dxa"/>
            <w:shd w:val="pct20" w:color="auto" w:fill="auto"/>
          </w:tcPr>
          <w:p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Volunteers</w:t>
            </w:r>
          </w:p>
        </w:tc>
      </w:tr>
      <w:tr w:rsidR="002A4883" w:rsidRPr="00DF3CCA" w:rsidTr="00556029">
        <w:tc>
          <w:tcPr>
            <w:tcW w:w="1975" w:type="dxa"/>
          </w:tcPr>
          <w:p w:rsidR="002A4883" w:rsidRPr="00DF3CCA" w:rsidRDefault="002A4883" w:rsidP="002A4883">
            <w:pPr>
              <w:tabs>
                <w:tab w:val="left" w:pos="360"/>
              </w:tabs>
              <w:rPr>
                <w:rFonts w:eastAsia="Times New Roman" w:cs="Times New Roman"/>
                <w:b/>
              </w:rPr>
            </w:pPr>
            <w:r w:rsidRPr="00DF3CCA">
              <w:rPr>
                <w:rFonts w:eastAsia="Times New Roman" w:cs="Times New Roman"/>
                <w:b/>
              </w:rPr>
              <w:t># of individuals</w:t>
            </w:r>
          </w:p>
        </w:tc>
        <w:tc>
          <w:tcPr>
            <w:tcW w:w="1800" w:type="dxa"/>
          </w:tcPr>
          <w:p w:rsidR="002A4883" w:rsidRPr="00DF3CCA" w:rsidRDefault="002A4883" w:rsidP="002A4883">
            <w:pPr>
              <w:tabs>
                <w:tab w:val="left" w:pos="360"/>
              </w:tabs>
              <w:rPr>
                <w:rFonts w:eastAsia="Times New Roman" w:cs="Times New Roman"/>
              </w:rPr>
            </w:pPr>
          </w:p>
          <w:p w:rsidR="002A4883" w:rsidRPr="00DF3CCA" w:rsidRDefault="002A4883" w:rsidP="002A4883">
            <w:pPr>
              <w:tabs>
                <w:tab w:val="left" w:pos="360"/>
              </w:tabs>
              <w:rPr>
                <w:rFonts w:eastAsia="Times New Roman" w:cs="Times New Roman"/>
              </w:rPr>
            </w:pPr>
          </w:p>
        </w:tc>
        <w:tc>
          <w:tcPr>
            <w:tcW w:w="1777" w:type="dxa"/>
          </w:tcPr>
          <w:p w:rsidR="002A4883" w:rsidRPr="00DF3CCA" w:rsidRDefault="002A4883" w:rsidP="002A4883">
            <w:pPr>
              <w:tabs>
                <w:tab w:val="left" w:pos="360"/>
              </w:tabs>
              <w:rPr>
                <w:rFonts w:eastAsia="Times New Roman" w:cs="Times New Roman"/>
              </w:rPr>
            </w:pPr>
          </w:p>
        </w:tc>
        <w:tc>
          <w:tcPr>
            <w:tcW w:w="1777" w:type="dxa"/>
          </w:tcPr>
          <w:p w:rsidR="002A4883" w:rsidRPr="00DF3CCA" w:rsidRDefault="002A4883" w:rsidP="002A4883">
            <w:pPr>
              <w:tabs>
                <w:tab w:val="left" w:pos="360"/>
              </w:tabs>
              <w:rPr>
                <w:rFonts w:eastAsia="Times New Roman" w:cs="Times New Roman"/>
              </w:rPr>
            </w:pPr>
          </w:p>
        </w:tc>
      </w:tr>
    </w:tbl>
    <w:p w:rsidR="00CA0BDB" w:rsidRDefault="00CA0BDB" w:rsidP="002E4AC1">
      <w:pPr>
        <w:tabs>
          <w:tab w:val="left" w:pos="360"/>
        </w:tabs>
        <w:spacing w:after="0" w:line="240" w:lineRule="auto"/>
        <w:rPr>
          <w:rFonts w:eastAsia="Times New Roman" w:cs="Times New Roman"/>
        </w:rPr>
      </w:pPr>
    </w:p>
    <w:p w:rsidR="00CA70B1" w:rsidRDefault="00CA70B1" w:rsidP="002E4AC1">
      <w:pPr>
        <w:tabs>
          <w:tab w:val="left" w:pos="360"/>
        </w:tabs>
        <w:spacing w:after="0" w:line="240" w:lineRule="auto"/>
        <w:rPr>
          <w:rFonts w:eastAsia="Times New Roman" w:cs="Times New Roman"/>
        </w:rPr>
      </w:pPr>
    </w:p>
    <w:p w:rsidR="00CA70B1" w:rsidRDefault="00CA70B1" w:rsidP="002E4AC1">
      <w:pPr>
        <w:tabs>
          <w:tab w:val="left" w:pos="360"/>
        </w:tabs>
        <w:spacing w:after="0" w:line="240" w:lineRule="auto"/>
        <w:rPr>
          <w:rFonts w:eastAsia="Times New Roman" w:cs="Times New Roman"/>
        </w:rPr>
      </w:pPr>
    </w:p>
    <w:p w:rsidR="00CA70B1" w:rsidRPr="007C6D50" w:rsidRDefault="00CA70B1" w:rsidP="00CA70B1">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4</w:t>
      </w:r>
      <w:r w:rsidRPr="007C6D50">
        <w:rPr>
          <w:rFonts w:eastAsia="Times New Roman" w:cs="Times New Roman"/>
          <w:b/>
        </w:rPr>
        <w:t xml:space="preserve">:  </w:t>
      </w:r>
      <w:r>
        <w:rPr>
          <w:rFonts w:eastAsia="Times New Roman" w:cs="Times New Roman"/>
          <w:b/>
        </w:rPr>
        <w:t xml:space="preserve">Information and Assurances </w:t>
      </w:r>
      <w:r>
        <w:rPr>
          <w:rFonts w:eastAsia="Times New Roman" w:cs="Times New Roman"/>
          <w:b/>
        </w:rPr>
        <w:t xml:space="preserve"> </w:t>
      </w:r>
    </w:p>
    <w:p w:rsidR="00CA70B1" w:rsidRDefault="00CA70B1" w:rsidP="002E4AC1">
      <w:pPr>
        <w:tabs>
          <w:tab w:val="left" w:pos="360"/>
        </w:tabs>
        <w:spacing w:after="0" w:line="240" w:lineRule="auto"/>
        <w:rPr>
          <w:rFonts w:eastAsia="Times New Roman" w:cs="Times New Roman"/>
        </w:rPr>
      </w:pPr>
    </w:p>
    <w:p w:rsidR="00744A02" w:rsidRPr="00DF3CCA" w:rsidRDefault="00B13C60" w:rsidP="002E4AC1">
      <w:pPr>
        <w:tabs>
          <w:tab w:val="left" w:pos="360"/>
        </w:tabs>
        <w:spacing w:after="0" w:line="240" w:lineRule="auto"/>
        <w:rPr>
          <w:rFonts w:eastAsia="Times New Roman" w:cs="Times New Roman"/>
        </w:rPr>
      </w:pPr>
      <w:r w:rsidRPr="00DF3CCA">
        <w:rPr>
          <w:rFonts w:eastAsia="Times New Roman" w:cs="Times New Roman"/>
        </w:rPr>
        <w:t xml:space="preserve">Enter information about the agency.  Write “YES” if the agency performs the function </w:t>
      </w:r>
      <w:r w:rsidR="007E5FB1" w:rsidRPr="00DF3CCA">
        <w:rPr>
          <w:rFonts w:eastAsia="Times New Roman" w:cs="Times New Roman"/>
        </w:rPr>
        <w:t xml:space="preserve">or has the policy or document </w:t>
      </w:r>
      <w:r w:rsidRPr="00DF3CCA">
        <w:rPr>
          <w:rFonts w:eastAsia="Times New Roman" w:cs="Times New Roman"/>
        </w:rPr>
        <w:t>described and “NO” if it does not.</w:t>
      </w:r>
      <w:r w:rsidR="00263CCA" w:rsidRPr="00DF3CCA">
        <w:rPr>
          <w:rFonts w:eastAsia="Times New Roman" w:cs="Times New Roman"/>
        </w:rPr>
        <w:t xml:space="preserve"> If it is not applicable, write “NA.” If the agency currently does not perform a function, documentation as to how the requirement will be met by 7/1/201</w:t>
      </w:r>
      <w:r w:rsidR="00CA70B1">
        <w:rPr>
          <w:rFonts w:eastAsia="Times New Roman" w:cs="Times New Roman"/>
        </w:rPr>
        <w:t>9</w:t>
      </w:r>
      <w:r w:rsidR="00263CCA" w:rsidRPr="00DF3CCA">
        <w:rPr>
          <w:rFonts w:eastAsia="Times New Roman" w:cs="Times New Roman"/>
        </w:rPr>
        <w:t xml:space="preserve"> may suffice.</w:t>
      </w:r>
    </w:p>
    <w:p w:rsidR="00263CCA" w:rsidRPr="00DF3CCA" w:rsidRDefault="00263CCA" w:rsidP="002E4AC1">
      <w:pPr>
        <w:tabs>
          <w:tab w:val="left" w:pos="360"/>
        </w:tabs>
        <w:spacing w:after="0" w:line="240" w:lineRule="auto"/>
        <w:rPr>
          <w:rFonts w:eastAsia="Times New Roman" w:cs="Times New Roman"/>
        </w:rPr>
      </w:pPr>
    </w:p>
    <w:p w:rsidR="00B13C60" w:rsidRPr="00214897" w:rsidRDefault="00B13C60" w:rsidP="002E4AC1">
      <w:pPr>
        <w:tabs>
          <w:tab w:val="left" w:pos="360"/>
        </w:tabs>
        <w:spacing w:after="0" w:line="240" w:lineRule="auto"/>
        <w:rPr>
          <w:rFonts w:eastAsia="Times New Roman" w:cs="Times New Roman"/>
          <w:b/>
          <w:i/>
          <w:color w:val="FF0000"/>
        </w:rPr>
      </w:pPr>
      <w:r w:rsidRPr="00214897">
        <w:rPr>
          <w:rFonts w:eastAsia="Times New Roman" w:cs="Times New Roman"/>
          <w:b/>
          <w:i/>
          <w:color w:val="FF0000"/>
        </w:rPr>
        <w:t>Please note, some functions listed in the agency information section are required for funding by D</w:t>
      </w:r>
      <w:r w:rsidR="00F731B5" w:rsidRPr="00214897">
        <w:rPr>
          <w:rFonts w:eastAsia="Times New Roman" w:cs="Times New Roman"/>
          <w:b/>
          <w:i/>
          <w:color w:val="FF0000"/>
        </w:rPr>
        <w:t xml:space="preserve">EHCR </w:t>
      </w:r>
      <w:r w:rsidRPr="00214897">
        <w:rPr>
          <w:rFonts w:eastAsia="Times New Roman" w:cs="Times New Roman"/>
          <w:b/>
          <w:i/>
          <w:color w:val="FF0000"/>
        </w:rPr>
        <w:t>and as such are required by the WI Balance of State Continuum of Care.</w:t>
      </w:r>
    </w:p>
    <w:p w:rsidR="00CA0BDB" w:rsidRPr="0098620E" w:rsidRDefault="00CA0BDB"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Financial Management</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rsidR="00CA0BDB" w:rsidRPr="0098620E" w:rsidRDefault="00CA0BDB" w:rsidP="00F8682C">
            <w:pPr>
              <w:tabs>
                <w:tab w:val="left" w:pos="360"/>
              </w:tabs>
              <w:rPr>
                <w:rFonts w:eastAsia="Times New Roman" w:cs="Times New Roman"/>
              </w:rPr>
            </w:pPr>
            <w:r w:rsidRPr="0098620E">
              <w:rPr>
                <w:rFonts w:eastAsia="Times New Roman" w:cs="Times New Roman"/>
              </w:rPr>
              <w:t xml:space="preserve">Do the accounting records for the organization (or agency) identify the source and use of all funds, including information on: all grant awards received; authorizations or obligations of awards received; </w:t>
            </w:r>
            <w:r w:rsidR="00F8682C">
              <w:rPr>
                <w:rFonts w:eastAsia="Times New Roman" w:cs="Times New Roman"/>
              </w:rPr>
              <w:t>de</w:t>
            </w:r>
            <w:r w:rsidRPr="0098620E">
              <w:rPr>
                <w:rFonts w:eastAsia="Times New Roman" w:cs="Times New Roman"/>
              </w:rPr>
              <w:t>-obligated balances; assets &amp; liabilities; program income; and total actual outlays or expenditures to date?</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tcPr>
          <w:p w:rsidR="00CA0BDB" w:rsidRPr="0098620E" w:rsidRDefault="00CA0BDB" w:rsidP="00990BB7">
            <w:pPr>
              <w:tabs>
                <w:tab w:val="left" w:pos="360"/>
              </w:tabs>
              <w:rPr>
                <w:rFonts w:eastAsia="Times New Roman" w:cs="Times New Roman"/>
              </w:rPr>
            </w:pPr>
            <w:r w:rsidRPr="0098620E">
              <w:rPr>
                <w:rFonts w:eastAsia="Times New Roman" w:cs="Times New Roman"/>
              </w:rPr>
              <w:t xml:space="preserve">Are the accounting records of the agency supported by adequate source documentation such that the combination of source documentation and accounting records provides a complete audit trail? This includes but is not limited to: documenting when a purchase was requested and by whom, how it was formally approved, what funds were used to pay for it, when it was paid, and for how much.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tcPr>
          <w:p w:rsidR="00CA0BDB" w:rsidRPr="0098620E" w:rsidRDefault="00CA0BDB" w:rsidP="00346D75">
            <w:pPr>
              <w:tabs>
                <w:tab w:val="left" w:pos="360"/>
              </w:tabs>
              <w:rPr>
                <w:rFonts w:eastAsia="Times New Roman" w:cs="Times New Roman"/>
              </w:rPr>
            </w:pPr>
            <w:r w:rsidRPr="0098620E">
              <w:rPr>
                <w:rFonts w:eastAsia="Times New Roman" w:cs="Times New Roman"/>
              </w:rPr>
              <w:t xml:space="preserve">Does the agency use employee timesheets that allow employees to track grant funded time spent on </w:t>
            </w:r>
            <w:r w:rsidR="00346D75">
              <w:rPr>
                <w:rFonts w:eastAsia="Times New Roman" w:cs="Times New Roman"/>
              </w:rPr>
              <w:t>EHH and COC</w:t>
            </w:r>
            <w:r w:rsidRPr="0098620E">
              <w:rPr>
                <w:rFonts w:eastAsia="Times New Roman" w:cs="Times New Roman"/>
              </w:rPr>
              <w:t xml:space="preserve"> related activities separately from time spent and funded from other resources?</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tcPr>
          <w:p w:rsidR="00CA0BDB" w:rsidRPr="0098620E" w:rsidRDefault="00CA0BDB" w:rsidP="00990BB7">
            <w:pPr>
              <w:tabs>
                <w:tab w:val="left" w:pos="360"/>
              </w:tabs>
              <w:rPr>
                <w:rFonts w:eastAsia="Times New Roman" w:cs="Times New Roman"/>
              </w:rPr>
            </w:pPr>
            <w:r w:rsidRPr="0098620E">
              <w:rPr>
                <w:rFonts w:eastAsia="Times New Roman" w:cs="Times New Roman"/>
              </w:rPr>
              <w:t>Does the agency have a system in place for maintaini</w:t>
            </w:r>
            <w:r w:rsidR="00990BB7">
              <w:rPr>
                <w:rFonts w:eastAsia="Times New Roman" w:cs="Times New Roman"/>
              </w:rPr>
              <w:t>ng its financial resources for five</w:t>
            </w:r>
            <w:r w:rsidRPr="0098620E">
              <w:rPr>
                <w:rFonts w:eastAsia="Times New Roman" w:cs="Times New Roman"/>
              </w:rPr>
              <w:t xml:space="preserve"> (</w:t>
            </w:r>
            <w:r w:rsidR="00990BB7">
              <w:rPr>
                <w:rFonts w:eastAsia="Times New Roman" w:cs="Times New Roman"/>
              </w:rPr>
              <w:t>5</w:t>
            </w:r>
            <w:r w:rsidRPr="0098620E">
              <w:rPr>
                <w:rFonts w:eastAsia="Times New Roman" w:cs="Times New Roman"/>
              </w:rPr>
              <w:t>) years or until any litigation, claim, audit, or other action involving the records has been resolved, whichever comes later?</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Does the agency have a current financial policy and procedure manual that covers basic accounting procedures such as those for recording financial transactions, for maintaining accounting records, and for approving grant funded expenditures?</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F</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 xml:space="preserve">Does the agency have a policy manual covering basic account procedures and specifying approval authority for financial transactions (in which no one person has control over an entire financial transaction)?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G</w:t>
            </w:r>
          </w:p>
        </w:tc>
        <w:tc>
          <w:tcPr>
            <w:tcW w:w="8820" w:type="dxa"/>
          </w:tcPr>
          <w:p w:rsidR="00CA0BDB" w:rsidRPr="0098620E" w:rsidRDefault="00990BB7" w:rsidP="00990BB7">
            <w:pPr>
              <w:tabs>
                <w:tab w:val="left" w:pos="360"/>
              </w:tabs>
              <w:rPr>
                <w:rFonts w:eastAsia="Times New Roman" w:cs="Times New Roman"/>
              </w:rPr>
            </w:pPr>
            <w:r>
              <w:rPr>
                <w:rFonts w:eastAsia="Times New Roman" w:cs="Times New Roman"/>
              </w:rPr>
              <w:t xml:space="preserve">Does the organization have an organization chart showing </w:t>
            </w:r>
            <w:r w:rsidR="00CA0BDB" w:rsidRPr="0098620E">
              <w:rPr>
                <w:rFonts w:eastAsia="Times New Roman" w:cs="Times New Roman"/>
              </w:rPr>
              <w:t>titles and lines of authority?</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H</w:t>
            </w:r>
          </w:p>
        </w:tc>
        <w:tc>
          <w:tcPr>
            <w:tcW w:w="8820" w:type="dxa"/>
          </w:tcPr>
          <w:p w:rsidR="00CA0BDB" w:rsidRPr="0098620E" w:rsidRDefault="00990BB7" w:rsidP="00990BB7">
            <w:pPr>
              <w:tabs>
                <w:tab w:val="left" w:pos="360"/>
              </w:tabs>
              <w:rPr>
                <w:rFonts w:eastAsia="Times New Roman" w:cs="Times New Roman"/>
              </w:rPr>
            </w:pPr>
            <w:r>
              <w:rPr>
                <w:rFonts w:eastAsia="Times New Roman" w:cs="Times New Roman"/>
              </w:rPr>
              <w:t xml:space="preserve">Does the organization have </w:t>
            </w:r>
            <w:r w:rsidR="00CA0BDB" w:rsidRPr="0098620E">
              <w:rPr>
                <w:rFonts w:eastAsia="Times New Roman" w:cs="Times New Roman"/>
              </w:rPr>
              <w:t>written position descriptions describing the responsibilities of key employees</w:t>
            </w:r>
            <w:r>
              <w:rPr>
                <w:rFonts w:eastAsia="Times New Roman" w:cs="Times New Roman"/>
              </w:rPr>
              <w:t xml:space="preserve"> and all employees paid with CoC and EHH funds</w:t>
            </w:r>
            <w:r w:rsidR="00CA0BDB" w:rsidRPr="0098620E">
              <w:rPr>
                <w:rFonts w:eastAsia="Times New Roman" w:cs="Times New Roman"/>
              </w:rPr>
              <w:t>?</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I</w:t>
            </w:r>
          </w:p>
        </w:tc>
        <w:tc>
          <w:tcPr>
            <w:tcW w:w="8820" w:type="dxa"/>
          </w:tcPr>
          <w:p w:rsidR="00CA0BDB" w:rsidRPr="0098620E" w:rsidRDefault="00CA0BDB" w:rsidP="00990BB7">
            <w:pPr>
              <w:tabs>
                <w:tab w:val="left" w:pos="360"/>
              </w:tabs>
              <w:rPr>
                <w:rFonts w:eastAsia="Times New Roman" w:cs="Times New Roman"/>
              </w:rPr>
            </w:pPr>
            <w:r w:rsidRPr="0098620E">
              <w:rPr>
                <w:rFonts w:eastAsia="Times New Roman" w:cs="Times New Roman"/>
              </w:rPr>
              <w:t>Are there hiring policies to ensure that staff qualifications are equal to job responsibilities and the individual hired are comp</w:t>
            </w:r>
            <w:r w:rsidR="00990BB7">
              <w:rPr>
                <w:rFonts w:eastAsia="Times New Roman" w:cs="Times New Roman"/>
              </w:rPr>
              <w:t xml:space="preserve">etent </w:t>
            </w:r>
            <w:r w:rsidRPr="0098620E">
              <w:rPr>
                <w:rFonts w:eastAsia="Times New Roman" w:cs="Times New Roman"/>
              </w:rPr>
              <w:t>to do the job?</w:t>
            </w:r>
          </w:p>
        </w:tc>
        <w:tc>
          <w:tcPr>
            <w:tcW w:w="900" w:type="dxa"/>
          </w:tcPr>
          <w:p w:rsidR="00CA0BDB" w:rsidRPr="0098620E" w:rsidRDefault="00CA0BDB" w:rsidP="001258FA">
            <w:pPr>
              <w:tabs>
                <w:tab w:val="left" w:pos="360"/>
              </w:tabs>
              <w:rPr>
                <w:rFonts w:eastAsia="Times New Roman" w:cs="Times New Roman"/>
              </w:rPr>
            </w:pPr>
          </w:p>
        </w:tc>
      </w:tr>
    </w:tbl>
    <w:p w:rsidR="00CA0BDB" w:rsidRPr="0098620E" w:rsidRDefault="00CA0BDB"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 xml:space="preserve">Consumer Participation </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Does the agency have representation of a person who is homeless or formerly homeless on the board of directors or a policymaking entity directly responsible for making policy for the project(s) for which funding is being requested?</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 xml:space="preserve">If you answered “Yes” to question (A), indicate whether the person is on the board or policymaking entity (name the entity) </w:t>
            </w:r>
            <w:r w:rsidRPr="008D58B3">
              <w:rPr>
                <w:rFonts w:eastAsia="Times New Roman" w:cs="Times New Roman"/>
                <w:u w:val="single"/>
              </w:rPr>
              <w:t>AND</w:t>
            </w:r>
            <w:r w:rsidRPr="0098620E">
              <w:rPr>
                <w:rFonts w:eastAsia="Times New Roman" w:cs="Times New Roman"/>
              </w:rPr>
              <w:t xml:space="preserve"> provide either the name or the initials of that person.</w:t>
            </w:r>
          </w:p>
          <w:p w:rsidR="00CA0BDB" w:rsidRPr="0098620E" w:rsidRDefault="00CA0BDB" w:rsidP="001258FA">
            <w:pPr>
              <w:tabs>
                <w:tab w:val="left" w:pos="360"/>
              </w:tabs>
              <w:rPr>
                <w:rFonts w:eastAsia="Times New Roman" w:cs="Times New Roman"/>
              </w:rPr>
            </w:pPr>
          </w:p>
          <w:p w:rsidR="00CA0BDB" w:rsidRPr="0098620E" w:rsidRDefault="00CA0BDB" w:rsidP="001258FA">
            <w:pPr>
              <w:tabs>
                <w:tab w:val="left" w:pos="360"/>
              </w:tabs>
              <w:rPr>
                <w:rFonts w:eastAsia="Times New Roman" w:cs="Times New Roman"/>
              </w:rPr>
            </w:pPr>
          </w:p>
          <w:p w:rsidR="00CA0BDB" w:rsidRPr="0098620E" w:rsidRDefault="00CA0BDB" w:rsidP="001258FA">
            <w:pPr>
              <w:tabs>
                <w:tab w:val="left" w:pos="360"/>
              </w:tabs>
              <w:rPr>
                <w:rFonts w:eastAsia="Times New Roman" w:cs="Times New Roman"/>
              </w:rPr>
            </w:pP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If you answered “No” to question (A), describe how you will comply with this requirement by the start of the FY201</w:t>
            </w:r>
            <w:r w:rsidR="00990BB7">
              <w:rPr>
                <w:rFonts w:eastAsia="Times New Roman" w:cs="Times New Roman"/>
              </w:rPr>
              <w:t>9</w:t>
            </w:r>
            <w:r w:rsidRPr="0098620E">
              <w:rPr>
                <w:rFonts w:eastAsia="Times New Roman" w:cs="Times New Roman"/>
              </w:rPr>
              <w:t xml:space="preserve"> grant year (7/1/1</w:t>
            </w:r>
            <w:r w:rsidR="00990BB7">
              <w:rPr>
                <w:rFonts w:eastAsia="Times New Roman" w:cs="Times New Roman"/>
              </w:rPr>
              <w:t>9</w:t>
            </w:r>
            <w:r w:rsidRPr="0098620E">
              <w:rPr>
                <w:rFonts w:eastAsia="Times New Roman" w:cs="Times New Roman"/>
              </w:rPr>
              <w:t>).</w:t>
            </w:r>
          </w:p>
          <w:p w:rsidR="00CA0BDB" w:rsidRPr="0098620E" w:rsidRDefault="00CA0BDB" w:rsidP="001258FA">
            <w:pPr>
              <w:tabs>
                <w:tab w:val="left" w:pos="360"/>
              </w:tabs>
              <w:rPr>
                <w:rFonts w:eastAsia="Times New Roman" w:cs="Times New Roman"/>
              </w:rPr>
            </w:pPr>
          </w:p>
          <w:p w:rsidR="00CA0BDB" w:rsidRPr="0098620E" w:rsidRDefault="00CA0BDB" w:rsidP="001258FA">
            <w:pPr>
              <w:tabs>
                <w:tab w:val="left" w:pos="360"/>
              </w:tabs>
              <w:rPr>
                <w:rFonts w:eastAsia="Times New Roman" w:cs="Times New Roman"/>
              </w:rPr>
            </w:pPr>
          </w:p>
          <w:p w:rsidR="00CA0BDB" w:rsidRPr="0098620E" w:rsidRDefault="00CA0BDB" w:rsidP="001258FA">
            <w:pPr>
              <w:tabs>
                <w:tab w:val="left" w:pos="360"/>
              </w:tabs>
              <w:rPr>
                <w:rFonts w:eastAsia="Times New Roman" w:cs="Times New Roman"/>
              </w:rPr>
            </w:pPr>
          </w:p>
          <w:p w:rsidR="00CA0BDB" w:rsidRPr="0098620E" w:rsidRDefault="00CA0BDB" w:rsidP="001258FA">
            <w:pPr>
              <w:tabs>
                <w:tab w:val="left" w:pos="360"/>
              </w:tabs>
              <w:rPr>
                <w:rFonts w:eastAsia="Times New Roman" w:cs="Times New Roman"/>
              </w:rPr>
            </w:pP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Does the agency, to the maximum extent practicable, encourage the participation of individuals and families who are homeless in maintaining, and operating the facilities and programs for which funding is requested?</w:t>
            </w:r>
          </w:p>
        </w:tc>
        <w:tc>
          <w:tcPr>
            <w:tcW w:w="900" w:type="dxa"/>
          </w:tcPr>
          <w:p w:rsidR="00CA0BDB" w:rsidRPr="0098620E" w:rsidRDefault="00CA0BDB" w:rsidP="001258FA">
            <w:pPr>
              <w:tabs>
                <w:tab w:val="left" w:pos="360"/>
              </w:tabs>
              <w:rPr>
                <w:rFonts w:eastAsia="Times New Roman" w:cs="Times New Roman"/>
              </w:rPr>
            </w:pPr>
          </w:p>
        </w:tc>
      </w:tr>
    </w:tbl>
    <w:p w:rsidR="00CA0BDB" w:rsidRDefault="00CA0BDB" w:rsidP="00CA0BDB">
      <w:pPr>
        <w:tabs>
          <w:tab w:val="left" w:pos="360"/>
        </w:tabs>
        <w:spacing w:after="0" w:line="240" w:lineRule="auto"/>
        <w:rPr>
          <w:rFonts w:eastAsia="Times New Roman" w:cs="Times New Roman"/>
        </w:rPr>
      </w:pPr>
    </w:p>
    <w:p w:rsidR="00E43391" w:rsidRPr="0098620E" w:rsidRDefault="00E43391"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Client Rights</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rsidR="00CA0BDB" w:rsidRPr="0098620E" w:rsidRDefault="00CA0BDB" w:rsidP="00990BB7">
            <w:pPr>
              <w:rPr>
                <w:rFonts w:eastAsia="Times New Roman" w:cs="Times New Roman"/>
              </w:rPr>
            </w:pPr>
            <w:r w:rsidRPr="0098620E">
              <w:rPr>
                <w:rFonts w:eastAsia="Times New Roman" w:cs="Times New Roman"/>
              </w:rPr>
              <w:t xml:space="preserve">Does the agency have published and accessible grievance and termination procedures that meet the requirements of </w:t>
            </w:r>
            <w:r w:rsidR="00990BB7">
              <w:rPr>
                <w:rFonts w:eastAsia="Times New Roman" w:cs="Times New Roman"/>
              </w:rPr>
              <w:t>24 CFR 578.91</w:t>
            </w:r>
            <w:r w:rsidRPr="0098620E">
              <w:rPr>
                <w:rFonts w:eastAsia="Times New Roman" w:cs="Times New Roman"/>
              </w:rPr>
              <w:t xml:space="preserve"> - Terminating assistance?</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rsidR="00CA0BDB" w:rsidRPr="0098620E" w:rsidRDefault="00CA0BDB" w:rsidP="001258FA">
            <w:pPr>
              <w:rPr>
                <w:rFonts w:eastAsia="Times New Roman" w:cs="Times New Roman"/>
              </w:rPr>
            </w:pPr>
            <w:r w:rsidRPr="0098620E">
              <w:rPr>
                <w:rFonts w:eastAsia="Times New Roman" w:cs="Times New Roman"/>
              </w:rPr>
              <w:t>Does the agency release client-specific data only insofar as it is required for the client’s case plan or in the course of business and with the client’s written permission?</w:t>
            </w:r>
          </w:p>
        </w:tc>
        <w:tc>
          <w:tcPr>
            <w:tcW w:w="900" w:type="dxa"/>
          </w:tcPr>
          <w:p w:rsidR="00CA0BDB" w:rsidRPr="0098620E" w:rsidRDefault="00CA0BDB" w:rsidP="001258FA">
            <w:pPr>
              <w:tabs>
                <w:tab w:val="left" w:pos="360"/>
              </w:tabs>
              <w:rPr>
                <w:rFonts w:eastAsia="Times New Roman" w:cs="Times New Roman"/>
              </w:rPr>
            </w:pPr>
          </w:p>
        </w:tc>
      </w:tr>
    </w:tbl>
    <w:p w:rsidR="00CA0BDB" w:rsidRDefault="00CA0BDB" w:rsidP="00CA0BDB">
      <w:pPr>
        <w:spacing w:after="0" w:line="240" w:lineRule="auto"/>
        <w:rPr>
          <w:rFonts w:eastAsia="Times New Roman" w:cs="Times New Roman"/>
        </w:rPr>
      </w:pPr>
    </w:p>
    <w:p w:rsidR="00E43391" w:rsidRDefault="00E43391"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Client HMIS Data</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rsidR="00CA0BDB" w:rsidRPr="0098620E" w:rsidRDefault="00CA0BDB" w:rsidP="001258FA">
            <w:pPr>
              <w:tabs>
                <w:tab w:val="left" w:pos="360"/>
              </w:tabs>
              <w:rPr>
                <w:rFonts w:eastAsia="Times New Roman" w:cs="Times New Roman"/>
              </w:rPr>
            </w:pPr>
            <w:r w:rsidRPr="0098620E">
              <w:rPr>
                <w:rFonts w:eastAsia="Times New Roman" w:cs="Times New Roman"/>
              </w:rPr>
              <w:t>Does the agency fully participate in HMIS</w:t>
            </w:r>
            <w:r w:rsidR="0089057A">
              <w:rPr>
                <w:rFonts w:eastAsia="Times New Roman" w:cs="Times New Roman"/>
              </w:rPr>
              <w:t xml:space="preserve"> – Service Point</w:t>
            </w:r>
            <w:r w:rsidR="00990BB7">
              <w:rPr>
                <w:rFonts w:eastAsia="Times New Roman" w:cs="Times New Roman"/>
              </w:rPr>
              <w:t>, including by not limited to: signing the agency agreement, requiring each user to sign a user agreement, comply with training requirements, and follow the most recent HUD Data Standards</w:t>
            </w:r>
            <w:r>
              <w:rPr>
                <w:rFonts w:eastAsia="Times New Roman" w:cs="Times New Roman"/>
              </w:rPr>
              <w:t>?</w:t>
            </w:r>
            <w:r w:rsidRPr="0098620E">
              <w:rPr>
                <w:rFonts w:eastAsia="Times New Roman" w:cs="Times New Roman"/>
              </w:rPr>
              <w:t xml:space="preserve">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Default="001B1164" w:rsidP="001258FA">
            <w:pPr>
              <w:tabs>
                <w:tab w:val="left" w:pos="360"/>
              </w:tabs>
              <w:jc w:val="center"/>
              <w:rPr>
                <w:rFonts w:eastAsia="Times New Roman" w:cs="Times New Roman"/>
              </w:rPr>
            </w:pPr>
            <w:r>
              <w:rPr>
                <w:rFonts w:eastAsia="Times New Roman" w:cs="Times New Roman"/>
              </w:rPr>
              <w:t>B</w:t>
            </w:r>
          </w:p>
        </w:tc>
        <w:tc>
          <w:tcPr>
            <w:tcW w:w="8820" w:type="dxa"/>
          </w:tcPr>
          <w:p w:rsidR="00990BB7" w:rsidRDefault="00CA0BDB" w:rsidP="001258FA">
            <w:pPr>
              <w:tabs>
                <w:tab w:val="left" w:pos="360"/>
              </w:tabs>
              <w:rPr>
                <w:rFonts w:eastAsia="Times New Roman" w:cs="Times New Roman"/>
              </w:rPr>
            </w:pPr>
            <w:r>
              <w:rPr>
                <w:rFonts w:eastAsia="Times New Roman" w:cs="Times New Roman"/>
              </w:rPr>
              <w:t>If you answered “No” to question (A), and your age</w:t>
            </w:r>
            <w:r w:rsidR="00990BB7">
              <w:rPr>
                <w:rFonts w:eastAsia="Times New Roman" w:cs="Times New Roman"/>
              </w:rPr>
              <w:t>ncy is a victim service agency – answer the following:</w:t>
            </w:r>
          </w:p>
          <w:p w:rsidR="00CA0BDB" w:rsidRPr="0098620E" w:rsidRDefault="00990BB7" w:rsidP="00990BB7">
            <w:pPr>
              <w:tabs>
                <w:tab w:val="left" w:pos="360"/>
              </w:tabs>
              <w:rPr>
                <w:rFonts w:eastAsia="Times New Roman" w:cs="Times New Roman"/>
              </w:rPr>
            </w:pPr>
            <w:r>
              <w:rPr>
                <w:rFonts w:eastAsia="Times New Roman" w:cs="Times New Roman"/>
              </w:rPr>
              <w:t xml:space="preserve">Effective July 1, 2019: will the agency fully participate in an HMIS comparable database?  A </w:t>
            </w:r>
            <w:r w:rsidR="00CA0BDB">
              <w:rPr>
                <w:rFonts w:eastAsia="Times New Roman" w:cs="Times New Roman"/>
              </w:rPr>
              <w:t>comparable database must be able to generate a CAPER report and an Annual Performance Report</w:t>
            </w:r>
            <w:r w:rsidR="001B1164" w:rsidRPr="0089057A">
              <w:rPr>
                <w:rFonts w:eastAsia="Times New Roman" w:cs="Times New Roman"/>
              </w:rPr>
              <w:t xml:space="preserve">, such as </w:t>
            </w:r>
            <w:proofErr w:type="spellStart"/>
            <w:r w:rsidR="001B1164" w:rsidRPr="0089057A">
              <w:rPr>
                <w:rFonts w:eastAsia="Times New Roman" w:cs="Times New Roman"/>
              </w:rPr>
              <w:t>Osnium</w:t>
            </w:r>
            <w:proofErr w:type="spellEnd"/>
            <w:r w:rsidR="00CA0BDB" w:rsidRPr="0089057A">
              <w:rPr>
                <w:rFonts w:eastAsia="Times New Roman" w:cs="Times New Roman"/>
              </w:rPr>
              <w:t>.</w:t>
            </w:r>
          </w:p>
        </w:tc>
        <w:tc>
          <w:tcPr>
            <w:tcW w:w="900" w:type="dxa"/>
          </w:tcPr>
          <w:p w:rsidR="00CA0BDB" w:rsidRPr="0098620E" w:rsidRDefault="00CA0BDB" w:rsidP="001258FA">
            <w:pPr>
              <w:tabs>
                <w:tab w:val="left" w:pos="360"/>
              </w:tabs>
              <w:rPr>
                <w:rFonts w:eastAsia="Times New Roman" w:cs="Times New Roman"/>
              </w:rPr>
            </w:pPr>
          </w:p>
        </w:tc>
      </w:tr>
      <w:tr w:rsidR="001778BA" w:rsidRPr="0098620E" w:rsidTr="001258FA">
        <w:tc>
          <w:tcPr>
            <w:tcW w:w="468" w:type="dxa"/>
            <w:vAlign w:val="center"/>
          </w:tcPr>
          <w:p w:rsidR="001778BA" w:rsidRDefault="001778BA" w:rsidP="001258FA">
            <w:pPr>
              <w:tabs>
                <w:tab w:val="left" w:pos="360"/>
              </w:tabs>
              <w:jc w:val="center"/>
              <w:rPr>
                <w:rFonts w:eastAsia="Times New Roman" w:cs="Times New Roman"/>
              </w:rPr>
            </w:pPr>
            <w:r>
              <w:rPr>
                <w:rFonts w:eastAsia="Times New Roman" w:cs="Times New Roman"/>
              </w:rPr>
              <w:t>C</w:t>
            </w:r>
          </w:p>
        </w:tc>
        <w:tc>
          <w:tcPr>
            <w:tcW w:w="8820" w:type="dxa"/>
          </w:tcPr>
          <w:p w:rsidR="001778BA" w:rsidRDefault="001778BA" w:rsidP="00990BB7">
            <w:pPr>
              <w:tabs>
                <w:tab w:val="left" w:pos="360"/>
              </w:tabs>
              <w:rPr>
                <w:rFonts w:eastAsia="Times New Roman" w:cs="Times New Roman"/>
              </w:rPr>
            </w:pPr>
            <w:r>
              <w:rPr>
                <w:rFonts w:eastAsia="Times New Roman" w:cs="Times New Roman"/>
              </w:rPr>
              <w:t xml:space="preserve">If </w:t>
            </w:r>
            <w:r w:rsidR="00990BB7">
              <w:rPr>
                <w:rFonts w:eastAsia="Times New Roman" w:cs="Times New Roman"/>
              </w:rPr>
              <w:t xml:space="preserve">you answered “yes” to question (B), </w:t>
            </w:r>
            <w:r>
              <w:rPr>
                <w:rFonts w:eastAsia="Times New Roman" w:cs="Times New Roman"/>
              </w:rPr>
              <w:t>what is the name of the database?</w:t>
            </w:r>
          </w:p>
        </w:tc>
        <w:tc>
          <w:tcPr>
            <w:tcW w:w="900" w:type="dxa"/>
          </w:tcPr>
          <w:p w:rsidR="001778BA" w:rsidRPr="0098620E" w:rsidRDefault="001778BA" w:rsidP="001258FA">
            <w:pPr>
              <w:tabs>
                <w:tab w:val="left" w:pos="360"/>
              </w:tabs>
              <w:rPr>
                <w:rFonts w:eastAsia="Times New Roman" w:cs="Times New Roman"/>
              </w:rPr>
            </w:pPr>
          </w:p>
        </w:tc>
      </w:tr>
    </w:tbl>
    <w:p w:rsidR="00CA0BDB" w:rsidRDefault="00CA0BDB"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AF6CE4" w:rsidRPr="0098620E" w:rsidTr="00221893">
        <w:tc>
          <w:tcPr>
            <w:tcW w:w="10188" w:type="dxa"/>
            <w:gridSpan w:val="3"/>
            <w:shd w:val="clear" w:color="auto" w:fill="BFBFBF" w:themeFill="background1" w:themeFillShade="BF"/>
          </w:tcPr>
          <w:p w:rsidR="00AF6CE4" w:rsidRPr="0098620E" w:rsidRDefault="00AF6CE4" w:rsidP="00221893">
            <w:pPr>
              <w:tabs>
                <w:tab w:val="left" w:pos="360"/>
              </w:tabs>
              <w:rPr>
                <w:rFonts w:eastAsia="Times New Roman" w:cs="Times New Roman"/>
                <w:b/>
              </w:rPr>
            </w:pPr>
            <w:r w:rsidRPr="0098620E">
              <w:rPr>
                <w:rFonts w:eastAsia="Times New Roman" w:cs="Times New Roman"/>
                <w:b/>
              </w:rPr>
              <w:t>Point-in-Time Count</w:t>
            </w:r>
          </w:p>
        </w:tc>
      </w:tr>
      <w:tr w:rsidR="00AF6CE4" w:rsidRPr="0098620E" w:rsidTr="00221893">
        <w:tc>
          <w:tcPr>
            <w:tcW w:w="468" w:type="dxa"/>
            <w:vAlign w:val="center"/>
          </w:tcPr>
          <w:p w:rsidR="00AF6CE4" w:rsidRPr="0098620E" w:rsidRDefault="00AF6CE4" w:rsidP="00221893">
            <w:pPr>
              <w:tabs>
                <w:tab w:val="left" w:pos="360"/>
              </w:tabs>
              <w:jc w:val="center"/>
              <w:rPr>
                <w:rFonts w:eastAsia="Times New Roman" w:cs="Times New Roman"/>
              </w:rPr>
            </w:pPr>
            <w:r w:rsidRPr="0098620E">
              <w:rPr>
                <w:rFonts w:eastAsia="Times New Roman" w:cs="Times New Roman"/>
              </w:rPr>
              <w:t>A</w:t>
            </w:r>
          </w:p>
        </w:tc>
        <w:tc>
          <w:tcPr>
            <w:tcW w:w="8820" w:type="dxa"/>
          </w:tcPr>
          <w:p w:rsidR="00AF6CE4" w:rsidRPr="0098620E" w:rsidRDefault="00AF6CE4" w:rsidP="00221893">
            <w:pPr>
              <w:tabs>
                <w:tab w:val="left" w:pos="360"/>
              </w:tabs>
              <w:rPr>
                <w:rFonts w:eastAsia="Times New Roman" w:cs="Times New Roman"/>
              </w:rPr>
            </w:pPr>
            <w:r w:rsidRPr="0098620E">
              <w:rPr>
                <w:rFonts w:eastAsia="Times New Roman" w:cs="Times New Roman"/>
              </w:rPr>
              <w:t xml:space="preserve">Did the agency actively participate in the overnight street count during the semi-annual Point-in-Time Count held on the </w:t>
            </w:r>
            <w:r>
              <w:rPr>
                <w:rFonts w:eastAsia="Times New Roman" w:cs="Times New Roman"/>
              </w:rPr>
              <w:t>4</w:t>
            </w:r>
            <w:r w:rsidRPr="006C0E4C">
              <w:rPr>
                <w:rFonts w:eastAsia="Times New Roman" w:cs="Times New Roman"/>
                <w:vertAlign w:val="superscript"/>
              </w:rPr>
              <w:t>th</w:t>
            </w:r>
            <w:r>
              <w:rPr>
                <w:rFonts w:eastAsia="Times New Roman" w:cs="Times New Roman"/>
              </w:rPr>
              <w:t xml:space="preserve"> </w:t>
            </w:r>
            <w:r w:rsidRPr="0098620E">
              <w:rPr>
                <w:rFonts w:eastAsia="Times New Roman" w:cs="Times New Roman"/>
              </w:rPr>
              <w:t xml:space="preserve">Wednesday in July and January?  </w:t>
            </w:r>
          </w:p>
        </w:tc>
        <w:tc>
          <w:tcPr>
            <w:tcW w:w="900" w:type="dxa"/>
          </w:tcPr>
          <w:p w:rsidR="00AF6CE4" w:rsidRPr="0098620E" w:rsidRDefault="00AF6CE4" w:rsidP="00221893">
            <w:pPr>
              <w:tabs>
                <w:tab w:val="left" w:pos="360"/>
              </w:tabs>
              <w:rPr>
                <w:rFonts w:eastAsia="Times New Roman" w:cs="Times New Roman"/>
              </w:rPr>
            </w:pPr>
          </w:p>
        </w:tc>
      </w:tr>
      <w:tr w:rsidR="00AF6CE4" w:rsidRPr="0098620E" w:rsidTr="00221893">
        <w:tc>
          <w:tcPr>
            <w:tcW w:w="468" w:type="dxa"/>
            <w:vAlign w:val="center"/>
          </w:tcPr>
          <w:p w:rsidR="00AF6CE4" w:rsidRPr="0098620E" w:rsidRDefault="00AF6CE4" w:rsidP="00221893">
            <w:pPr>
              <w:tabs>
                <w:tab w:val="left" w:pos="360"/>
              </w:tabs>
              <w:jc w:val="center"/>
              <w:rPr>
                <w:rFonts w:eastAsia="Times New Roman" w:cs="Times New Roman"/>
              </w:rPr>
            </w:pPr>
            <w:r w:rsidRPr="0098620E">
              <w:rPr>
                <w:rFonts w:eastAsia="Times New Roman" w:cs="Times New Roman"/>
              </w:rPr>
              <w:t>B</w:t>
            </w:r>
          </w:p>
        </w:tc>
        <w:tc>
          <w:tcPr>
            <w:tcW w:w="8820" w:type="dxa"/>
          </w:tcPr>
          <w:p w:rsidR="00AF6CE4" w:rsidRDefault="00AF6CE4" w:rsidP="00221893">
            <w:pPr>
              <w:tabs>
                <w:tab w:val="left" w:pos="360"/>
              </w:tabs>
              <w:rPr>
                <w:rFonts w:eastAsia="Times New Roman" w:cs="Times New Roman"/>
              </w:rPr>
            </w:pPr>
            <w:r w:rsidRPr="0098620E">
              <w:rPr>
                <w:rFonts w:eastAsia="Times New Roman" w:cs="Times New Roman"/>
              </w:rPr>
              <w:t>If you</w:t>
            </w:r>
            <w:r>
              <w:rPr>
                <w:rFonts w:eastAsia="Times New Roman" w:cs="Times New Roman"/>
              </w:rPr>
              <w:t xml:space="preserve"> answered “no” to question (A) and the agency was not previously required to participate in the PIT count- answer the following:</w:t>
            </w:r>
          </w:p>
          <w:p w:rsidR="00AF6CE4" w:rsidRDefault="00AF6CE4" w:rsidP="00221893">
            <w:pPr>
              <w:tabs>
                <w:tab w:val="left" w:pos="360"/>
              </w:tabs>
              <w:rPr>
                <w:rFonts w:eastAsia="Times New Roman" w:cs="Times New Roman"/>
              </w:rPr>
            </w:pPr>
          </w:p>
          <w:p w:rsidR="00AF6CE4" w:rsidRPr="0098620E" w:rsidRDefault="00AF6CE4" w:rsidP="00221893">
            <w:pPr>
              <w:tabs>
                <w:tab w:val="left" w:pos="360"/>
              </w:tabs>
              <w:rPr>
                <w:rFonts w:eastAsia="Times New Roman" w:cs="Times New Roman"/>
              </w:rPr>
            </w:pPr>
            <w:r>
              <w:rPr>
                <w:rFonts w:eastAsia="Times New Roman" w:cs="Times New Roman"/>
              </w:rPr>
              <w:t>Effective July 1, 2019:  Will the agency actively participate in the overnight street count during the semi-annual Point-in-Time Count held on the 4</w:t>
            </w:r>
            <w:r w:rsidRPr="00AF6CE4">
              <w:rPr>
                <w:rFonts w:eastAsia="Times New Roman" w:cs="Times New Roman"/>
                <w:vertAlign w:val="superscript"/>
              </w:rPr>
              <w:t>th</w:t>
            </w:r>
            <w:r>
              <w:rPr>
                <w:rFonts w:eastAsia="Times New Roman" w:cs="Times New Roman"/>
              </w:rPr>
              <w:t xml:space="preserve"> Wednesday in July and January? </w:t>
            </w:r>
          </w:p>
        </w:tc>
        <w:tc>
          <w:tcPr>
            <w:tcW w:w="900" w:type="dxa"/>
          </w:tcPr>
          <w:p w:rsidR="00AF6CE4" w:rsidRPr="0098620E" w:rsidRDefault="00AF6CE4" w:rsidP="00221893">
            <w:pPr>
              <w:tabs>
                <w:tab w:val="left" w:pos="360"/>
              </w:tabs>
              <w:rPr>
                <w:rFonts w:eastAsia="Times New Roman" w:cs="Times New Roman"/>
              </w:rPr>
            </w:pPr>
          </w:p>
        </w:tc>
      </w:tr>
    </w:tbl>
    <w:p w:rsidR="00AF6CE4" w:rsidRDefault="00AF6CE4"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Prohibition Against Involuntary Family Separation and Discrimination</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rsidR="00CA0BDB" w:rsidRPr="0098620E" w:rsidRDefault="00AF6CE4" w:rsidP="00AF6CE4">
            <w:pPr>
              <w:rPr>
                <w:rFonts w:cs="Times New Roman"/>
              </w:rPr>
            </w:pPr>
            <w:r>
              <w:rPr>
                <w:rFonts w:cs="Times New Roman"/>
              </w:rPr>
              <w:t xml:space="preserve">Does the agency refer clients to the appropriate services that exist outside of the Coordinated Entry system?  This can include mainstream benefits as well as specific sub-population programming.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rsidR="00CA0BDB" w:rsidRPr="0098620E" w:rsidRDefault="00CA0BDB" w:rsidP="00AF6CE4">
            <w:pPr>
              <w:rPr>
                <w:rFonts w:cs="Times New Roman"/>
              </w:rPr>
            </w:pPr>
            <w:r w:rsidRPr="0098620E">
              <w:rPr>
                <w:rFonts w:eastAsia="Times New Roman" w:cs="Times New Roman"/>
              </w:rPr>
              <w:t xml:space="preserve">Does the agency refrain from engaging in inherently religious activities, such as worship, religious instruction, or proselytization as part of the programs or services funded under </w:t>
            </w:r>
            <w:r w:rsidR="007D7E22">
              <w:rPr>
                <w:rFonts w:eastAsia="Times New Roman" w:cs="Times New Roman"/>
              </w:rPr>
              <w:t>EHH or C</w:t>
            </w:r>
            <w:r w:rsidR="00AF6CE4">
              <w:rPr>
                <w:rFonts w:eastAsia="Times New Roman" w:cs="Times New Roman"/>
              </w:rPr>
              <w:t>o</w:t>
            </w:r>
            <w:r w:rsidR="007D7E22">
              <w:rPr>
                <w:rFonts w:eastAsia="Times New Roman" w:cs="Times New Roman"/>
              </w:rPr>
              <w:t>C</w:t>
            </w:r>
            <w:r w:rsidRPr="0098620E">
              <w:rPr>
                <w:rFonts w:eastAsia="Times New Roman" w:cs="Times New Roman"/>
              </w:rPr>
              <w:t xml:space="preserve">?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vAlign w:val="center"/>
          </w:tcPr>
          <w:p w:rsidR="00CA0BDB" w:rsidRPr="0098620E" w:rsidRDefault="00CA0BDB" w:rsidP="001258FA">
            <w:pPr>
              <w:rPr>
                <w:rFonts w:cs="Times New Roman"/>
              </w:rPr>
            </w:pPr>
            <w:r w:rsidRPr="0098620E">
              <w:rPr>
                <w:rFonts w:cs="Times New Roman"/>
              </w:rPr>
              <w:t>Does the agency serve clients regardless of gender identification or sexual orientation?</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vAlign w:val="center"/>
          </w:tcPr>
          <w:p w:rsidR="00CA0BDB" w:rsidRPr="0098620E" w:rsidRDefault="00CA0BDB" w:rsidP="001258FA">
            <w:pPr>
              <w:rPr>
                <w:rFonts w:cs="Times New Roman"/>
              </w:rPr>
            </w:pPr>
            <w:r>
              <w:rPr>
                <w:rFonts w:cs="Times New Roman"/>
              </w:rPr>
              <w:t xml:space="preserve">Does the agency provide </w:t>
            </w:r>
            <w:r w:rsidRPr="0098620E">
              <w:rPr>
                <w:rFonts w:cs="Times New Roman"/>
              </w:rPr>
              <w:t xml:space="preserve">services to an otherwise eligible individuals or families </w:t>
            </w:r>
            <w:r>
              <w:rPr>
                <w:rFonts w:cs="Times New Roman"/>
              </w:rPr>
              <w:t>regardless of g</w:t>
            </w:r>
            <w:r w:rsidRPr="0098620E">
              <w:rPr>
                <w:rFonts w:cs="Times New Roman"/>
              </w:rPr>
              <w:t>ender identification, sexual orientation, family status, marital status, or the age of anyone in the household?</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vAlign w:val="center"/>
          </w:tcPr>
          <w:p w:rsidR="00CA0BDB" w:rsidRPr="0098620E" w:rsidRDefault="00CA0BDB" w:rsidP="001258FA">
            <w:pPr>
              <w:rPr>
                <w:rFonts w:cs="Times New Roman"/>
              </w:rPr>
            </w:pPr>
            <w:r w:rsidRPr="0098620E">
              <w:rPr>
                <w:rFonts w:cs="Times New Roman"/>
              </w:rPr>
              <w:t xml:space="preserve">Does the agency </w:t>
            </w:r>
            <w:r>
              <w:rPr>
                <w:rFonts w:cs="Times New Roman"/>
              </w:rPr>
              <w:t>provide services and refrain from inquiring or requiring any docu</w:t>
            </w:r>
            <w:r w:rsidRPr="0098620E">
              <w:rPr>
                <w:rFonts w:cs="Times New Roman"/>
              </w:rPr>
              <w:t>mentation about family status, gender identification, or sexual orientation</w:t>
            </w:r>
            <w:r>
              <w:rPr>
                <w:rFonts w:cs="Times New Roman"/>
              </w:rPr>
              <w:t>?</w:t>
            </w:r>
            <w:r w:rsidRPr="0098620E">
              <w:rPr>
                <w:rFonts w:cs="Times New Roman"/>
              </w:rPr>
              <w:t xml:space="preserve">  Examples of prohibited inquiry and documentation include but are not limited to parentage, birth certificates, marriage, and marriage certificates</w:t>
            </w:r>
            <w:r>
              <w:rPr>
                <w:rFonts w:cs="Times New Roman"/>
              </w:rPr>
              <w:t>.</w:t>
            </w:r>
          </w:p>
        </w:tc>
        <w:tc>
          <w:tcPr>
            <w:tcW w:w="900" w:type="dxa"/>
          </w:tcPr>
          <w:p w:rsidR="00CA0BDB" w:rsidRPr="0098620E" w:rsidRDefault="00CA0BDB" w:rsidP="001258FA">
            <w:pPr>
              <w:tabs>
                <w:tab w:val="left" w:pos="360"/>
              </w:tabs>
              <w:rPr>
                <w:rFonts w:eastAsia="Times New Roman" w:cs="Times New Roman"/>
              </w:rPr>
            </w:pPr>
          </w:p>
        </w:tc>
      </w:tr>
    </w:tbl>
    <w:p w:rsidR="00E43391" w:rsidRPr="0098620E" w:rsidRDefault="00E43391" w:rsidP="00CA0BDB">
      <w:pPr>
        <w:spacing w:after="0" w:line="240" w:lineRule="auto"/>
        <w:rPr>
          <w:rFonts w:eastAsia="Times New Roman" w:cs="Times New Roman"/>
          <w:i/>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Good Standing</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rsidR="00CA0BDB" w:rsidRPr="0098620E" w:rsidRDefault="00CA0BDB" w:rsidP="001258FA">
            <w:pPr>
              <w:rPr>
                <w:rFonts w:cs="Times New Roman"/>
              </w:rPr>
            </w:pPr>
            <w:r w:rsidRPr="0098620E">
              <w:rPr>
                <w:rFonts w:cs="Times New Roman"/>
              </w:rPr>
              <w:t>Is the agency qualified for tax exemption under 501(c</w:t>
            </w:r>
            <w:proofErr w:type="gramStart"/>
            <w:r w:rsidRPr="0098620E">
              <w:rPr>
                <w:rFonts w:cs="Times New Roman"/>
              </w:rPr>
              <w:t>)(</w:t>
            </w:r>
            <w:proofErr w:type="gramEnd"/>
            <w:r w:rsidRPr="0098620E">
              <w:rPr>
                <w:rFonts w:cs="Times New Roman"/>
              </w:rPr>
              <w:t>3) of the internal revenue code or a unit of government?</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rsidR="00CA0BDB" w:rsidRPr="0098620E" w:rsidRDefault="00CA0BDB" w:rsidP="001258FA">
            <w:pPr>
              <w:rPr>
                <w:rFonts w:cs="Times New Roman"/>
              </w:rPr>
            </w:pPr>
            <w:r w:rsidRPr="0098620E">
              <w:rPr>
                <w:rFonts w:cs="Times New Roman"/>
              </w:rPr>
              <w:t>Is the agency an equal opportunity employer in accordance with all federal regulations?</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vAlign w:val="center"/>
          </w:tcPr>
          <w:p w:rsidR="00CA0BDB" w:rsidRPr="0098620E" w:rsidRDefault="00CA0BDB" w:rsidP="00AF6CE4">
            <w:pPr>
              <w:rPr>
                <w:rFonts w:cs="Times New Roman"/>
              </w:rPr>
            </w:pPr>
            <w:r w:rsidRPr="0098620E">
              <w:rPr>
                <w:rFonts w:cs="Times New Roman"/>
              </w:rPr>
              <w:t>In the last two prior years, if applicable, was a financial audit conducted in compliance with OMB A-133 standards</w:t>
            </w:r>
            <w:r w:rsidR="00AF6CE4">
              <w:rPr>
                <w:rFonts w:cs="Times New Roman"/>
              </w:rPr>
              <w:t xml:space="preserve">? </w:t>
            </w:r>
            <w:r w:rsidRPr="0098620E">
              <w:rPr>
                <w:rFonts w:cs="Times New Roman"/>
              </w:rPr>
              <w:t xml:space="preserve">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vAlign w:val="center"/>
          </w:tcPr>
          <w:p w:rsidR="00CA0BDB" w:rsidRDefault="00CA0BDB" w:rsidP="001258FA">
            <w:pPr>
              <w:rPr>
                <w:rFonts w:cs="Times New Roman"/>
              </w:rPr>
            </w:pPr>
            <w:r w:rsidRPr="0098620E">
              <w:rPr>
                <w:rFonts w:cs="Times New Roman"/>
              </w:rPr>
              <w:t>In the last two prior years, in that audit, were there any findings or unresolved questioned costs in the financial audit in which funds were requested to be returned because of misappropriation or ineligible expenses?</w:t>
            </w:r>
          </w:p>
          <w:p w:rsidR="00CA0BDB" w:rsidRPr="0098620E" w:rsidRDefault="00CA0BDB" w:rsidP="001258FA">
            <w:pPr>
              <w:rPr>
                <w:rFonts w:cs="Times New Roman"/>
              </w:rPr>
            </w:pPr>
            <w:r w:rsidRPr="00C87812">
              <w:rPr>
                <w:rFonts w:cs="Times New Roman"/>
                <w:i/>
              </w:rPr>
              <w:t>If you answer “yes” to this question, please attach an explanation</w:t>
            </w:r>
            <w:r>
              <w:rPr>
                <w:rFonts w:cs="Times New Roman"/>
              </w:rPr>
              <w:t>.</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vAlign w:val="center"/>
          </w:tcPr>
          <w:p w:rsidR="00CA0BDB" w:rsidRPr="0098620E" w:rsidRDefault="00CA0BDB" w:rsidP="001258FA">
            <w:pPr>
              <w:rPr>
                <w:rFonts w:cs="Times New Roman"/>
              </w:rPr>
            </w:pPr>
            <w:r w:rsidRPr="0098620E">
              <w:rPr>
                <w:rFonts w:cs="Times New Roman"/>
              </w:rPr>
              <w:t xml:space="preserve">In the last two prior years, were there any fines or liens levied against the agency (paid or unpaid) from any source?  </w:t>
            </w:r>
            <w:r w:rsidRPr="00C87812">
              <w:rPr>
                <w:rFonts w:cs="Times New Roman"/>
              </w:rPr>
              <w:t>Example: a fine for not paying payroll taxes.</w:t>
            </w:r>
            <w:r>
              <w:rPr>
                <w:rFonts w:cs="Times New Roman"/>
              </w:rPr>
              <w:t xml:space="preserve">  </w:t>
            </w:r>
            <w:r w:rsidRPr="00C87812">
              <w:rPr>
                <w:rFonts w:cs="Times New Roman"/>
                <w:i/>
              </w:rPr>
              <w:t>If you answer “yes” to this question, please attach an explanation</w:t>
            </w:r>
            <w:r>
              <w:rPr>
                <w:rFonts w:cs="Times New Roman"/>
              </w:rPr>
              <w:t>.</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F</w:t>
            </w:r>
          </w:p>
        </w:tc>
        <w:tc>
          <w:tcPr>
            <w:tcW w:w="8820" w:type="dxa"/>
            <w:vAlign w:val="center"/>
          </w:tcPr>
          <w:p w:rsidR="00CA0BDB" w:rsidRPr="00B84FDD" w:rsidRDefault="00CA0BDB" w:rsidP="001258FA">
            <w:pPr>
              <w:rPr>
                <w:rFonts w:cs="Times New Roman"/>
              </w:rPr>
            </w:pPr>
            <w:r w:rsidRPr="00B84FDD">
              <w:rPr>
                <w:rFonts w:cs="Times New Roman"/>
              </w:rPr>
              <w:t xml:space="preserve">In the last two prior years, were any funds from any other grantors for the purpose of serving individuals or families experiencing homelessness required to be returned? </w:t>
            </w:r>
            <w:r w:rsidRPr="00B84FDD">
              <w:rPr>
                <w:rFonts w:cs="Times New Roman"/>
                <w:i/>
              </w:rPr>
              <w:t>If you answer “yes” to this question, please attach an explanation</w:t>
            </w:r>
            <w:r w:rsidRPr="00B84FDD">
              <w:rPr>
                <w:rFonts w:cs="Times New Roman"/>
              </w:rPr>
              <w:t>.</w:t>
            </w:r>
          </w:p>
        </w:tc>
        <w:tc>
          <w:tcPr>
            <w:tcW w:w="900" w:type="dxa"/>
          </w:tcPr>
          <w:p w:rsidR="00CA0BDB" w:rsidRPr="0098620E" w:rsidRDefault="00CA0BDB" w:rsidP="001258FA">
            <w:pPr>
              <w:tabs>
                <w:tab w:val="left" w:pos="360"/>
              </w:tabs>
              <w:rPr>
                <w:rFonts w:eastAsia="Times New Roman" w:cs="Times New Roman"/>
              </w:rPr>
            </w:pPr>
          </w:p>
        </w:tc>
      </w:tr>
      <w:tr w:rsidR="001778BA" w:rsidRPr="0098620E" w:rsidTr="001258FA">
        <w:tc>
          <w:tcPr>
            <w:tcW w:w="468" w:type="dxa"/>
            <w:vAlign w:val="center"/>
          </w:tcPr>
          <w:p w:rsidR="001778BA" w:rsidRPr="0098620E" w:rsidRDefault="001778BA" w:rsidP="001258FA">
            <w:pPr>
              <w:tabs>
                <w:tab w:val="left" w:pos="360"/>
              </w:tabs>
              <w:jc w:val="center"/>
              <w:rPr>
                <w:rFonts w:eastAsia="Times New Roman" w:cs="Times New Roman"/>
              </w:rPr>
            </w:pPr>
            <w:r>
              <w:rPr>
                <w:rFonts w:eastAsia="Times New Roman" w:cs="Times New Roman"/>
              </w:rPr>
              <w:t>G</w:t>
            </w:r>
          </w:p>
        </w:tc>
        <w:tc>
          <w:tcPr>
            <w:tcW w:w="8820" w:type="dxa"/>
            <w:vAlign w:val="center"/>
          </w:tcPr>
          <w:p w:rsidR="009113F1" w:rsidRPr="00B84FDD" w:rsidRDefault="009113F1" w:rsidP="009113F1">
            <w:r w:rsidRPr="00B84FDD">
              <w:t>In the last two prior years, has there been any HUD monitoring findings?</w:t>
            </w:r>
          </w:p>
          <w:p w:rsidR="001778BA" w:rsidRPr="00B84FDD" w:rsidRDefault="009113F1" w:rsidP="009113F1">
            <w:pPr>
              <w:rPr>
                <w:rFonts w:cs="Times New Roman"/>
              </w:rPr>
            </w:pPr>
            <w:r w:rsidRPr="00B84FDD">
              <w:rPr>
                <w:i/>
              </w:rPr>
              <w:t>If you answer “yes” to this question, please attach the findings and corrective action.</w:t>
            </w:r>
          </w:p>
        </w:tc>
        <w:tc>
          <w:tcPr>
            <w:tcW w:w="900" w:type="dxa"/>
          </w:tcPr>
          <w:p w:rsidR="001778BA" w:rsidRPr="0098620E" w:rsidRDefault="001778BA" w:rsidP="001258FA">
            <w:pPr>
              <w:tabs>
                <w:tab w:val="left" w:pos="360"/>
              </w:tabs>
              <w:rPr>
                <w:rFonts w:eastAsia="Times New Roman" w:cs="Times New Roman"/>
              </w:rPr>
            </w:pPr>
          </w:p>
        </w:tc>
      </w:tr>
    </w:tbl>
    <w:p w:rsidR="00CA0BDB" w:rsidRDefault="00CA0BDB" w:rsidP="00CA0BDB">
      <w:pPr>
        <w:spacing w:after="0" w:line="240" w:lineRule="auto"/>
        <w:rPr>
          <w:rFonts w:eastAsia="Times New Roman" w:cs="Times New Roman"/>
          <w:i/>
        </w:rPr>
      </w:pPr>
    </w:p>
    <w:p w:rsidR="00CA0BDB" w:rsidRPr="0098620E" w:rsidRDefault="00CA0BDB" w:rsidP="00CA0BDB">
      <w:pPr>
        <w:spacing w:after="0" w:line="240" w:lineRule="auto"/>
        <w:rPr>
          <w:rFonts w:eastAsia="Times New Roman" w:cs="Times New Roman"/>
          <w:b/>
        </w:rPr>
      </w:pPr>
      <w:r w:rsidRPr="0098620E">
        <w:rPr>
          <w:rFonts w:eastAsia="Times New Roman" w:cs="Times New Roman"/>
          <w:b/>
        </w:rPr>
        <w:t>The following are WI Balance of State Continuum of Care specific assurances:</w:t>
      </w: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rsidTr="001258FA">
        <w:tc>
          <w:tcPr>
            <w:tcW w:w="10188" w:type="dxa"/>
            <w:gridSpan w:val="3"/>
            <w:shd w:val="clear" w:color="auto" w:fill="BFBFBF" w:themeFill="background1" w:themeFillShade="BF"/>
          </w:tcPr>
          <w:p w:rsidR="00CA0BDB" w:rsidRPr="0098620E" w:rsidRDefault="00CA0BDB" w:rsidP="001258FA">
            <w:pPr>
              <w:tabs>
                <w:tab w:val="left" w:pos="360"/>
              </w:tabs>
              <w:rPr>
                <w:rFonts w:eastAsia="Times New Roman" w:cs="Times New Roman"/>
                <w:b/>
              </w:rPr>
            </w:pPr>
            <w:r w:rsidRPr="0098620E">
              <w:rPr>
                <w:rFonts w:eastAsia="Times New Roman" w:cs="Times New Roman"/>
                <w:b/>
              </w:rPr>
              <w:t>Continuum of Care</w:t>
            </w: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rsidR="00CA0BDB" w:rsidRPr="0098620E" w:rsidRDefault="00C24EE9" w:rsidP="00C24EE9">
            <w:pPr>
              <w:rPr>
                <w:rFonts w:cs="Times New Roman"/>
              </w:rPr>
            </w:pPr>
            <w:r>
              <w:rPr>
                <w:rFonts w:cs="Times New Roman"/>
              </w:rPr>
              <w:t xml:space="preserve">Does the agency agree to full participate and adhere to the Balance of State Coordinated Entry policies and procedures and required appendices?  </w:t>
            </w:r>
            <w:r w:rsidRPr="0098620E">
              <w:rPr>
                <w:rFonts w:cs="Times New Roman"/>
              </w:rPr>
              <w:t xml:space="preserve">This includes but is not limited to: </w:t>
            </w:r>
            <w:r>
              <w:rPr>
                <w:rFonts w:cs="Times New Roman"/>
              </w:rPr>
              <w:t xml:space="preserve">completion of the agency and staff agreement, attending trainings, providing a copy of the client rights and responsibilities document to those persons involved in coordinated entry, and filling open units by taking people only from the prioritization list.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rsidR="00CA0BDB" w:rsidRPr="0098620E" w:rsidRDefault="00C24EE9" w:rsidP="00C24EE9">
            <w:pPr>
              <w:rPr>
                <w:rFonts w:cs="Times New Roman"/>
              </w:rPr>
            </w:pPr>
            <w:r>
              <w:rPr>
                <w:rFonts w:cs="Times New Roman"/>
              </w:rPr>
              <w:t xml:space="preserve">Does the </w:t>
            </w:r>
            <w:r w:rsidR="00CA0BDB" w:rsidRPr="0098620E">
              <w:rPr>
                <w:rFonts w:cs="Times New Roman"/>
              </w:rPr>
              <w:t>agency agree</w:t>
            </w:r>
            <w:r>
              <w:rPr>
                <w:rFonts w:cs="Times New Roman"/>
              </w:rPr>
              <w:t xml:space="preserve"> to complete the 4 parts of coordinated entry for every person experiencing homelessness that contacts the agency?  These 4 parts are: pre-screen, assessment, referral and follow-up. </w:t>
            </w:r>
            <w:r w:rsidR="00CA0BDB" w:rsidRPr="0098620E">
              <w:rPr>
                <w:rFonts w:cs="Times New Roman"/>
              </w:rPr>
              <w:t xml:space="preserve">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Pr>
                <w:rFonts w:eastAsia="Times New Roman" w:cs="Times New Roman"/>
              </w:rPr>
              <w:t>C</w:t>
            </w:r>
          </w:p>
        </w:tc>
        <w:tc>
          <w:tcPr>
            <w:tcW w:w="8820" w:type="dxa"/>
            <w:vAlign w:val="center"/>
          </w:tcPr>
          <w:p w:rsidR="00CA0BDB" w:rsidRPr="0098620E" w:rsidRDefault="00C24EE9" w:rsidP="001258FA">
            <w:pPr>
              <w:rPr>
                <w:rFonts w:cs="Times New Roman"/>
              </w:rPr>
            </w:pPr>
            <w:r>
              <w:rPr>
                <w:rFonts w:cs="Times New Roman"/>
              </w:rPr>
              <w:t>Does the agency agree to comply with all eligibility and prioritization standards established by the Balance of State CoC?</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Pr>
                <w:rFonts w:eastAsia="Times New Roman" w:cs="Times New Roman"/>
              </w:rPr>
              <w:t>D</w:t>
            </w:r>
          </w:p>
        </w:tc>
        <w:tc>
          <w:tcPr>
            <w:tcW w:w="8820" w:type="dxa"/>
            <w:vAlign w:val="center"/>
          </w:tcPr>
          <w:p w:rsidR="00CA0BDB" w:rsidRPr="0098620E" w:rsidRDefault="00C24EE9" w:rsidP="00C24EE9">
            <w:pPr>
              <w:rPr>
                <w:rFonts w:cs="Times New Roman"/>
              </w:rPr>
            </w:pPr>
            <w:r>
              <w:rPr>
                <w:rFonts w:cs="Times New Roman"/>
              </w:rPr>
              <w:t>Does the agency agree</w:t>
            </w:r>
            <w:r w:rsidRPr="0098620E">
              <w:rPr>
                <w:rFonts w:cs="Times New Roman"/>
              </w:rPr>
              <w:t xml:space="preserve"> to provide the </w:t>
            </w:r>
            <w:r>
              <w:rPr>
                <w:rFonts w:cs="Times New Roman"/>
              </w:rPr>
              <w:t xml:space="preserve">Lead Agency </w:t>
            </w:r>
            <w:r w:rsidRPr="0098620E">
              <w:rPr>
                <w:rFonts w:cs="Times New Roman"/>
              </w:rPr>
              <w:t>with HMIS-based and non-</w:t>
            </w:r>
            <w:r>
              <w:rPr>
                <w:rFonts w:cs="Times New Roman"/>
              </w:rPr>
              <w:t xml:space="preserve">HMIS based reports as requested and/or </w:t>
            </w:r>
            <w:r w:rsidRPr="0098620E">
              <w:rPr>
                <w:rFonts w:cs="Times New Roman"/>
              </w:rPr>
              <w:t>required for the purpose of evaluation and monitoring of performance.</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Pr>
                <w:rFonts w:eastAsia="Times New Roman" w:cs="Times New Roman"/>
              </w:rPr>
              <w:t>E</w:t>
            </w:r>
          </w:p>
        </w:tc>
        <w:tc>
          <w:tcPr>
            <w:tcW w:w="8820" w:type="dxa"/>
            <w:vAlign w:val="center"/>
          </w:tcPr>
          <w:p w:rsidR="00CA0BDB" w:rsidRPr="0098620E" w:rsidRDefault="00C24EE9" w:rsidP="00C24EE9">
            <w:pPr>
              <w:rPr>
                <w:rFonts w:cs="Times New Roman"/>
              </w:rPr>
            </w:pPr>
            <w:r>
              <w:rPr>
                <w:rFonts w:cs="Times New Roman"/>
              </w:rPr>
              <w:t>Does the agency a</w:t>
            </w:r>
            <w:r w:rsidRPr="000241A5">
              <w:rPr>
                <w:rFonts w:cs="Times New Roman"/>
              </w:rPr>
              <w:t xml:space="preserve">ctively participate in local </w:t>
            </w:r>
            <w:r>
              <w:rPr>
                <w:rFonts w:cs="Times New Roman"/>
              </w:rPr>
              <w:t>coalition</w:t>
            </w:r>
            <w:r w:rsidRPr="000241A5">
              <w:rPr>
                <w:rFonts w:cs="Times New Roman"/>
              </w:rPr>
              <w:t xml:space="preserve"> meetings? This includes attending meetings regularly, participating in local </w:t>
            </w:r>
            <w:r>
              <w:rPr>
                <w:rFonts w:cs="Times New Roman"/>
              </w:rPr>
              <w:t xml:space="preserve">coalition </w:t>
            </w:r>
            <w:r w:rsidRPr="000241A5">
              <w:rPr>
                <w:rFonts w:cs="Times New Roman"/>
              </w:rPr>
              <w:t>planning, etc.</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Pr>
                <w:rFonts w:eastAsia="Times New Roman" w:cs="Times New Roman"/>
              </w:rPr>
              <w:t>F</w:t>
            </w:r>
          </w:p>
        </w:tc>
        <w:tc>
          <w:tcPr>
            <w:tcW w:w="8820" w:type="dxa"/>
            <w:vAlign w:val="center"/>
          </w:tcPr>
          <w:p w:rsidR="00CA0BDB" w:rsidRPr="0098620E" w:rsidRDefault="00C24EE9" w:rsidP="00C24EE9">
            <w:pPr>
              <w:rPr>
                <w:rFonts w:cs="Times New Roman"/>
              </w:rPr>
            </w:pPr>
            <w:r>
              <w:rPr>
                <w:rFonts w:cs="Times New Roman"/>
              </w:rPr>
              <w:t>Does t</w:t>
            </w:r>
            <w:r w:rsidRPr="00B84FDD">
              <w:rPr>
                <w:rFonts w:cs="Times New Roman"/>
              </w:rPr>
              <w:t>he agency agree to comply with Balance of State C</w:t>
            </w:r>
            <w:r>
              <w:rPr>
                <w:rFonts w:cs="Times New Roman"/>
              </w:rPr>
              <w:t>o</w:t>
            </w:r>
            <w:r w:rsidRPr="00B84FDD">
              <w:rPr>
                <w:rFonts w:cs="Times New Roman"/>
              </w:rPr>
              <w:t xml:space="preserve">C </w:t>
            </w:r>
            <w:r>
              <w:rPr>
                <w:rFonts w:cs="Times New Roman"/>
              </w:rPr>
              <w:t xml:space="preserve">established policies, including by not limited to the Governance Charter? </w:t>
            </w:r>
          </w:p>
        </w:tc>
        <w:tc>
          <w:tcPr>
            <w:tcW w:w="900" w:type="dxa"/>
          </w:tcPr>
          <w:p w:rsidR="00CA0BDB" w:rsidRPr="0098620E" w:rsidRDefault="00CA0BDB" w:rsidP="001258FA">
            <w:pPr>
              <w:tabs>
                <w:tab w:val="left" w:pos="360"/>
              </w:tabs>
              <w:rPr>
                <w:rFonts w:eastAsia="Times New Roman" w:cs="Times New Roman"/>
              </w:rPr>
            </w:pPr>
          </w:p>
        </w:tc>
      </w:tr>
      <w:tr w:rsidR="00CA0BDB" w:rsidRPr="0098620E" w:rsidTr="001258FA">
        <w:tc>
          <w:tcPr>
            <w:tcW w:w="468" w:type="dxa"/>
            <w:vAlign w:val="center"/>
          </w:tcPr>
          <w:p w:rsidR="00CA0BDB" w:rsidRPr="0098620E" w:rsidRDefault="00CA0BDB" w:rsidP="001258FA">
            <w:pPr>
              <w:tabs>
                <w:tab w:val="left" w:pos="360"/>
              </w:tabs>
              <w:jc w:val="center"/>
              <w:rPr>
                <w:rFonts w:eastAsia="Times New Roman" w:cs="Times New Roman"/>
              </w:rPr>
            </w:pPr>
            <w:r>
              <w:rPr>
                <w:rFonts w:eastAsia="Times New Roman" w:cs="Times New Roman"/>
              </w:rPr>
              <w:t>G</w:t>
            </w:r>
          </w:p>
        </w:tc>
        <w:tc>
          <w:tcPr>
            <w:tcW w:w="8820" w:type="dxa"/>
            <w:vAlign w:val="center"/>
          </w:tcPr>
          <w:p w:rsidR="00CA0BDB" w:rsidRPr="0098620E" w:rsidRDefault="00C24EE9" w:rsidP="00C24EE9">
            <w:pPr>
              <w:rPr>
                <w:rFonts w:cs="Times New Roman"/>
              </w:rPr>
            </w:pPr>
            <w:r>
              <w:rPr>
                <w:rFonts w:cs="Times New Roman"/>
              </w:rPr>
              <w:t xml:space="preserve">Is the agency </w:t>
            </w:r>
            <w:r w:rsidRPr="0098620E">
              <w:rPr>
                <w:rFonts w:cs="Times New Roman"/>
              </w:rPr>
              <w:t xml:space="preserve">in good standing </w:t>
            </w:r>
            <w:r>
              <w:rPr>
                <w:rFonts w:cs="Times New Roman"/>
              </w:rPr>
              <w:t xml:space="preserve">(no outstanding findings) </w:t>
            </w:r>
            <w:r w:rsidRPr="0098620E">
              <w:rPr>
                <w:rFonts w:cs="Times New Roman"/>
              </w:rPr>
              <w:t xml:space="preserve">with </w:t>
            </w:r>
            <w:r>
              <w:rPr>
                <w:rFonts w:cs="Times New Roman"/>
              </w:rPr>
              <w:t xml:space="preserve">the Balance of State COC, </w:t>
            </w:r>
            <w:r w:rsidRPr="0098620E">
              <w:rPr>
                <w:rFonts w:cs="Times New Roman"/>
              </w:rPr>
              <w:t>HUD, the State of Wisconsin, and other funders (i.e. United Way</w:t>
            </w:r>
            <w:r>
              <w:rPr>
                <w:rFonts w:cs="Times New Roman"/>
              </w:rPr>
              <w:t xml:space="preserve">, private foundations, </w:t>
            </w:r>
            <w:proofErr w:type="spellStart"/>
            <w:r>
              <w:rPr>
                <w:rFonts w:cs="Times New Roman"/>
              </w:rPr>
              <w:t>etc</w:t>
            </w:r>
            <w:proofErr w:type="spellEnd"/>
            <w:r w:rsidRPr="0098620E">
              <w:rPr>
                <w:rFonts w:cs="Times New Roman"/>
              </w:rPr>
              <w:t>)</w:t>
            </w:r>
            <w:proofErr w:type="gramStart"/>
            <w:r w:rsidRPr="0098620E">
              <w:rPr>
                <w:rFonts w:cs="Times New Roman"/>
              </w:rPr>
              <w:t>.</w:t>
            </w:r>
            <w:proofErr w:type="gramEnd"/>
          </w:p>
        </w:tc>
        <w:tc>
          <w:tcPr>
            <w:tcW w:w="900" w:type="dxa"/>
          </w:tcPr>
          <w:p w:rsidR="00CA0BDB" w:rsidRPr="0098620E" w:rsidRDefault="00CA0BDB" w:rsidP="001258FA">
            <w:pPr>
              <w:tabs>
                <w:tab w:val="left" w:pos="360"/>
              </w:tabs>
              <w:rPr>
                <w:rFonts w:eastAsia="Times New Roman" w:cs="Times New Roman"/>
              </w:rPr>
            </w:pPr>
          </w:p>
        </w:tc>
      </w:tr>
      <w:tr w:rsidR="00B84FDD" w:rsidRPr="0098620E" w:rsidTr="001258FA">
        <w:tc>
          <w:tcPr>
            <w:tcW w:w="468" w:type="dxa"/>
            <w:vAlign w:val="center"/>
          </w:tcPr>
          <w:p w:rsidR="00B84FDD" w:rsidRPr="0098620E" w:rsidRDefault="00B84FDD" w:rsidP="00B84FDD">
            <w:pPr>
              <w:tabs>
                <w:tab w:val="left" w:pos="360"/>
              </w:tabs>
              <w:jc w:val="center"/>
              <w:rPr>
                <w:rFonts w:eastAsia="Times New Roman" w:cs="Times New Roman"/>
              </w:rPr>
            </w:pPr>
            <w:r>
              <w:rPr>
                <w:rFonts w:eastAsia="Times New Roman" w:cs="Times New Roman"/>
              </w:rPr>
              <w:t>H</w:t>
            </w:r>
          </w:p>
        </w:tc>
        <w:tc>
          <w:tcPr>
            <w:tcW w:w="8820" w:type="dxa"/>
            <w:vAlign w:val="center"/>
          </w:tcPr>
          <w:p w:rsidR="00B84FDD" w:rsidRPr="00B84FDD" w:rsidRDefault="00C24EE9" w:rsidP="00B84FDD">
            <w:pPr>
              <w:rPr>
                <w:rFonts w:cs="Times New Roman"/>
              </w:rPr>
            </w:pPr>
            <w:r w:rsidRPr="0098620E">
              <w:rPr>
                <w:rFonts w:cs="Times New Roman"/>
              </w:rPr>
              <w:t>To the maximum extent possible, does the agency follow policies and protocols for the discharge of person from publicly funded institutions or system of care (such as health care facilities, mental health facilities, foster care, or other youth facilities, or correction programs and institutions) in order to prevent this discharge from immediately resulting in homelessness for these persons?</w:t>
            </w:r>
          </w:p>
        </w:tc>
        <w:tc>
          <w:tcPr>
            <w:tcW w:w="900" w:type="dxa"/>
          </w:tcPr>
          <w:p w:rsidR="00B84FDD" w:rsidRPr="0098620E" w:rsidRDefault="00B84FDD" w:rsidP="00B84FDD">
            <w:pPr>
              <w:tabs>
                <w:tab w:val="left" w:pos="360"/>
              </w:tabs>
              <w:rPr>
                <w:rFonts w:eastAsia="Times New Roman" w:cs="Times New Roman"/>
              </w:rPr>
            </w:pPr>
          </w:p>
        </w:tc>
      </w:tr>
      <w:tr w:rsidR="00C24EE9" w:rsidRPr="0098620E" w:rsidTr="001258FA">
        <w:tc>
          <w:tcPr>
            <w:tcW w:w="468" w:type="dxa"/>
            <w:vAlign w:val="center"/>
          </w:tcPr>
          <w:p w:rsidR="00C24EE9" w:rsidRPr="0098620E" w:rsidRDefault="00C24EE9" w:rsidP="00C24EE9">
            <w:pPr>
              <w:tabs>
                <w:tab w:val="left" w:pos="360"/>
              </w:tabs>
              <w:jc w:val="center"/>
              <w:rPr>
                <w:rFonts w:eastAsia="Times New Roman" w:cs="Times New Roman"/>
              </w:rPr>
            </w:pPr>
            <w:r>
              <w:rPr>
                <w:rFonts w:eastAsia="Times New Roman" w:cs="Times New Roman"/>
              </w:rPr>
              <w:t>I</w:t>
            </w:r>
          </w:p>
        </w:tc>
        <w:tc>
          <w:tcPr>
            <w:tcW w:w="8820" w:type="dxa"/>
            <w:vAlign w:val="center"/>
          </w:tcPr>
          <w:p w:rsidR="00C24EE9" w:rsidRPr="0098620E" w:rsidRDefault="00C24EE9" w:rsidP="00C24EE9">
            <w:pPr>
              <w:rPr>
                <w:rFonts w:cs="Times New Roman"/>
              </w:rPr>
            </w:pPr>
            <w:r>
              <w:rPr>
                <w:rFonts w:cs="Times New Roman"/>
              </w:rPr>
              <w:t>Does t</w:t>
            </w:r>
            <w:r w:rsidRPr="0098620E">
              <w:rPr>
                <w:rFonts w:cs="Times New Roman"/>
              </w:rPr>
              <w:t xml:space="preserve">he agency agree to maintain data quality and data completeness as is required by </w:t>
            </w:r>
            <w:r>
              <w:rPr>
                <w:rFonts w:cs="Times New Roman"/>
              </w:rPr>
              <w:t xml:space="preserve">the Lead Agency and DEHCR? </w:t>
            </w:r>
          </w:p>
        </w:tc>
        <w:tc>
          <w:tcPr>
            <w:tcW w:w="900" w:type="dxa"/>
          </w:tcPr>
          <w:p w:rsidR="00C24EE9" w:rsidRPr="0098620E" w:rsidRDefault="00C24EE9" w:rsidP="00C24EE9">
            <w:pPr>
              <w:tabs>
                <w:tab w:val="left" w:pos="360"/>
              </w:tabs>
              <w:rPr>
                <w:rFonts w:eastAsia="Times New Roman" w:cs="Times New Roman"/>
              </w:rPr>
            </w:pPr>
          </w:p>
        </w:tc>
      </w:tr>
      <w:tr w:rsidR="00C24EE9" w:rsidRPr="0098620E" w:rsidTr="001258FA">
        <w:tc>
          <w:tcPr>
            <w:tcW w:w="468" w:type="dxa"/>
            <w:vAlign w:val="center"/>
          </w:tcPr>
          <w:p w:rsidR="00C24EE9" w:rsidRPr="0098620E" w:rsidRDefault="00C24EE9" w:rsidP="00C24EE9">
            <w:pPr>
              <w:tabs>
                <w:tab w:val="left" w:pos="360"/>
              </w:tabs>
              <w:jc w:val="center"/>
              <w:rPr>
                <w:rFonts w:eastAsia="Times New Roman" w:cs="Times New Roman"/>
              </w:rPr>
            </w:pPr>
            <w:r>
              <w:rPr>
                <w:rFonts w:eastAsia="Times New Roman" w:cs="Times New Roman"/>
              </w:rPr>
              <w:t>J</w:t>
            </w:r>
          </w:p>
        </w:tc>
        <w:tc>
          <w:tcPr>
            <w:tcW w:w="8820" w:type="dxa"/>
            <w:vAlign w:val="center"/>
          </w:tcPr>
          <w:p w:rsidR="00C24EE9" w:rsidRPr="0098620E" w:rsidRDefault="007F6245" w:rsidP="007F6245">
            <w:pPr>
              <w:rPr>
                <w:rFonts w:cs="Times New Roman"/>
              </w:rPr>
            </w:pPr>
            <w:r>
              <w:rPr>
                <w:rFonts w:cs="Times New Roman"/>
              </w:rPr>
              <w:t>Does the agency agree</w:t>
            </w:r>
            <w:r w:rsidR="00C24EE9">
              <w:rPr>
                <w:rFonts w:cs="Times New Roman"/>
              </w:rPr>
              <w:t xml:space="preserve"> to participate in the monitoring process conducted by the Lead Agency</w:t>
            </w:r>
            <w:r>
              <w:rPr>
                <w:rFonts w:cs="Times New Roman"/>
              </w:rPr>
              <w:t xml:space="preserve"> and DEHCR? </w:t>
            </w:r>
          </w:p>
        </w:tc>
        <w:tc>
          <w:tcPr>
            <w:tcW w:w="900" w:type="dxa"/>
          </w:tcPr>
          <w:p w:rsidR="00C24EE9" w:rsidRPr="0098620E" w:rsidRDefault="00C24EE9" w:rsidP="00C24EE9">
            <w:pPr>
              <w:tabs>
                <w:tab w:val="left" w:pos="360"/>
              </w:tabs>
              <w:rPr>
                <w:rFonts w:eastAsia="Times New Roman" w:cs="Times New Roman"/>
              </w:rPr>
            </w:pPr>
          </w:p>
        </w:tc>
      </w:tr>
      <w:tr w:rsidR="00C24EE9" w:rsidRPr="0098620E" w:rsidTr="00553F89">
        <w:tc>
          <w:tcPr>
            <w:tcW w:w="468" w:type="dxa"/>
            <w:vAlign w:val="center"/>
          </w:tcPr>
          <w:p w:rsidR="00C24EE9" w:rsidRPr="0098620E" w:rsidRDefault="00C24EE9" w:rsidP="00C24EE9">
            <w:pPr>
              <w:tabs>
                <w:tab w:val="left" w:pos="360"/>
              </w:tabs>
              <w:jc w:val="center"/>
              <w:rPr>
                <w:rFonts w:eastAsia="Times New Roman" w:cs="Times New Roman"/>
              </w:rPr>
            </w:pPr>
            <w:r>
              <w:rPr>
                <w:rFonts w:eastAsia="Times New Roman" w:cs="Times New Roman"/>
              </w:rPr>
              <w:t>K</w:t>
            </w:r>
          </w:p>
        </w:tc>
        <w:tc>
          <w:tcPr>
            <w:tcW w:w="8820" w:type="dxa"/>
          </w:tcPr>
          <w:p w:rsidR="00C24EE9" w:rsidRPr="000241A5" w:rsidRDefault="00C24EE9" w:rsidP="007F6245">
            <w:pPr>
              <w:rPr>
                <w:rFonts w:cs="Times New Roman"/>
              </w:rPr>
            </w:pPr>
            <w:r w:rsidRPr="000241A5">
              <w:rPr>
                <w:rFonts w:cs="Times New Roman"/>
              </w:rPr>
              <w:t xml:space="preserve">Does </w:t>
            </w:r>
            <w:r w:rsidR="007F6245">
              <w:rPr>
                <w:rFonts w:cs="Times New Roman"/>
              </w:rPr>
              <w:t xml:space="preserve">the agency have staff who attend </w:t>
            </w:r>
            <w:r w:rsidRPr="000241A5">
              <w:rPr>
                <w:rFonts w:cs="Times New Roman"/>
              </w:rPr>
              <w:t>regularly attend</w:t>
            </w:r>
            <w:r w:rsidR="007F6245">
              <w:rPr>
                <w:rFonts w:cs="Times New Roman"/>
              </w:rPr>
              <w:t>s</w:t>
            </w:r>
            <w:r w:rsidRPr="000241A5">
              <w:rPr>
                <w:rFonts w:cs="Times New Roman"/>
              </w:rPr>
              <w:t xml:space="preserve"> WI Balance of State quarterly meetings? </w:t>
            </w:r>
          </w:p>
        </w:tc>
        <w:tc>
          <w:tcPr>
            <w:tcW w:w="900" w:type="dxa"/>
          </w:tcPr>
          <w:p w:rsidR="00C24EE9" w:rsidRPr="0098620E" w:rsidRDefault="00C24EE9" w:rsidP="00C24EE9">
            <w:pPr>
              <w:tabs>
                <w:tab w:val="left" w:pos="360"/>
              </w:tabs>
              <w:rPr>
                <w:rFonts w:eastAsia="Times New Roman" w:cs="Times New Roman"/>
              </w:rPr>
            </w:pPr>
          </w:p>
        </w:tc>
      </w:tr>
      <w:tr w:rsidR="007F6245" w:rsidRPr="0098620E" w:rsidTr="006E30C6">
        <w:tc>
          <w:tcPr>
            <w:tcW w:w="468" w:type="dxa"/>
            <w:vAlign w:val="center"/>
          </w:tcPr>
          <w:p w:rsidR="007F6245" w:rsidRPr="0098620E" w:rsidRDefault="007F6245" w:rsidP="007F6245">
            <w:pPr>
              <w:tabs>
                <w:tab w:val="left" w:pos="360"/>
              </w:tabs>
              <w:jc w:val="center"/>
              <w:rPr>
                <w:rFonts w:eastAsia="Times New Roman" w:cs="Times New Roman"/>
              </w:rPr>
            </w:pPr>
            <w:r>
              <w:rPr>
                <w:rFonts w:eastAsia="Times New Roman" w:cs="Times New Roman"/>
              </w:rPr>
              <w:t>L</w:t>
            </w:r>
          </w:p>
        </w:tc>
        <w:tc>
          <w:tcPr>
            <w:tcW w:w="8820" w:type="dxa"/>
          </w:tcPr>
          <w:p w:rsidR="007F6245" w:rsidRDefault="007F6245" w:rsidP="007F6245">
            <w:pPr>
              <w:rPr>
                <w:rFonts w:cs="Times New Roman"/>
              </w:rPr>
            </w:pPr>
            <w:r>
              <w:rPr>
                <w:rFonts w:cs="Times New Roman"/>
              </w:rPr>
              <w:t>If the answer to (</w:t>
            </w:r>
            <w:r>
              <w:rPr>
                <w:rFonts w:cs="Times New Roman"/>
              </w:rPr>
              <w:t>K</w:t>
            </w:r>
            <w:r>
              <w:rPr>
                <w:rFonts w:cs="Times New Roman"/>
              </w:rPr>
              <w:t xml:space="preserve">) is “No” and the agency was not previously required to </w:t>
            </w:r>
            <w:r>
              <w:rPr>
                <w:rFonts w:cs="Times New Roman"/>
              </w:rPr>
              <w:t xml:space="preserve">attend WI Balance of State CoC quarterly meetings – answer </w:t>
            </w:r>
            <w:r>
              <w:rPr>
                <w:rFonts w:cs="Times New Roman"/>
              </w:rPr>
              <w:t>the following:</w:t>
            </w:r>
          </w:p>
          <w:p w:rsidR="007F6245" w:rsidRDefault="007F6245" w:rsidP="007F6245">
            <w:pPr>
              <w:rPr>
                <w:rFonts w:cs="Times New Roman"/>
              </w:rPr>
            </w:pPr>
          </w:p>
          <w:p w:rsidR="007F6245" w:rsidRPr="000241A5" w:rsidRDefault="007F6245" w:rsidP="007F6245">
            <w:pPr>
              <w:rPr>
                <w:rFonts w:cs="Times New Roman"/>
              </w:rPr>
            </w:pPr>
            <w:r>
              <w:rPr>
                <w:rFonts w:cs="Times New Roman"/>
              </w:rPr>
              <w:t xml:space="preserve">Effective July 1, 2019:  Will the agency </w:t>
            </w:r>
            <w:r>
              <w:rPr>
                <w:rFonts w:cs="Times New Roman"/>
              </w:rPr>
              <w:t xml:space="preserve">attend WI Balance of State CoC quarterly meetings? </w:t>
            </w:r>
          </w:p>
        </w:tc>
        <w:tc>
          <w:tcPr>
            <w:tcW w:w="900" w:type="dxa"/>
          </w:tcPr>
          <w:p w:rsidR="007F6245" w:rsidRPr="0098620E" w:rsidRDefault="007F6245" w:rsidP="007F6245">
            <w:pPr>
              <w:tabs>
                <w:tab w:val="left" w:pos="360"/>
              </w:tabs>
              <w:rPr>
                <w:rFonts w:eastAsia="Times New Roman" w:cs="Times New Roman"/>
              </w:rPr>
            </w:pPr>
          </w:p>
        </w:tc>
      </w:tr>
      <w:tr w:rsidR="007F6245" w:rsidRPr="0098620E" w:rsidTr="006E30C6">
        <w:tc>
          <w:tcPr>
            <w:tcW w:w="468" w:type="dxa"/>
            <w:vAlign w:val="center"/>
          </w:tcPr>
          <w:p w:rsidR="007F6245" w:rsidRPr="0098620E" w:rsidRDefault="007F6245" w:rsidP="007F6245">
            <w:pPr>
              <w:tabs>
                <w:tab w:val="left" w:pos="360"/>
              </w:tabs>
              <w:jc w:val="center"/>
              <w:rPr>
                <w:rFonts w:eastAsia="Times New Roman" w:cs="Times New Roman"/>
              </w:rPr>
            </w:pPr>
            <w:r>
              <w:rPr>
                <w:rFonts w:eastAsia="Times New Roman" w:cs="Times New Roman"/>
              </w:rPr>
              <w:t>M</w:t>
            </w:r>
          </w:p>
        </w:tc>
        <w:tc>
          <w:tcPr>
            <w:tcW w:w="8820" w:type="dxa"/>
          </w:tcPr>
          <w:p w:rsidR="007F6245" w:rsidRPr="000241A5" w:rsidRDefault="007F6245" w:rsidP="007F6245">
            <w:pPr>
              <w:rPr>
                <w:rFonts w:cs="Times New Roman"/>
              </w:rPr>
            </w:pPr>
            <w:r>
              <w:rPr>
                <w:rFonts w:cs="Times New Roman"/>
              </w:rPr>
              <w:t xml:space="preserve">Does the agency have staff on the Balance of State CoC Board or a member of a Balance of State CoC Committee?   </w:t>
            </w:r>
          </w:p>
        </w:tc>
        <w:tc>
          <w:tcPr>
            <w:tcW w:w="900" w:type="dxa"/>
          </w:tcPr>
          <w:p w:rsidR="007F6245" w:rsidRPr="0098620E" w:rsidRDefault="007F6245" w:rsidP="007F6245">
            <w:pPr>
              <w:tabs>
                <w:tab w:val="left" w:pos="360"/>
              </w:tabs>
              <w:rPr>
                <w:rFonts w:eastAsia="Times New Roman" w:cs="Times New Roman"/>
              </w:rPr>
            </w:pPr>
          </w:p>
        </w:tc>
      </w:tr>
      <w:tr w:rsidR="007F6245" w:rsidRPr="0098620E" w:rsidTr="00FF1D78">
        <w:tc>
          <w:tcPr>
            <w:tcW w:w="468" w:type="dxa"/>
            <w:vAlign w:val="center"/>
          </w:tcPr>
          <w:p w:rsidR="007F6245" w:rsidRDefault="007F6245" w:rsidP="007F6245">
            <w:pPr>
              <w:tabs>
                <w:tab w:val="left" w:pos="360"/>
              </w:tabs>
              <w:jc w:val="center"/>
              <w:rPr>
                <w:rFonts w:eastAsia="Times New Roman" w:cs="Times New Roman"/>
              </w:rPr>
            </w:pPr>
            <w:r>
              <w:rPr>
                <w:rFonts w:eastAsia="Times New Roman" w:cs="Times New Roman"/>
              </w:rPr>
              <w:t>N</w:t>
            </w:r>
          </w:p>
        </w:tc>
        <w:tc>
          <w:tcPr>
            <w:tcW w:w="8820" w:type="dxa"/>
          </w:tcPr>
          <w:p w:rsidR="007F6245" w:rsidRDefault="007F6245" w:rsidP="007F6245">
            <w:pPr>
              <w:rPr>
                <w:rFonts w:cs="Times New Roman"/>
              </w:rPr>
            </w:pPr>
            <w:r>
              <w:rPr>
                <w:rFonts w:cs="Times New Roman"/>
              </w:rPr>
              <w:t>If the answer to (M) is “No” and the agency was not previously required to have staff on the Balance of State CoC Board or a participant on a Balance of State CoC committee – answer the following:</w:t>
            </w:r>
          </w:p>
          <w:p w:rsidR="007F6245" w:rsidRDefault="007F6245" w:rsidP="007F6245">
            <w:pPr>
              <w:rPr>
                <w:rFonts w:cs="Times New Roman"/>
              </w:rPr>
            </w:pPr>
          </w:p>
          <w:p w:rsidR="007F6245" w:rsidRPr="000241A5" w:rsidRDefault="007F6245" w:rsidP="007F6245">
            <w:pPr>
              <w:rPr>
                <w:rFonts w:cs="Times New Roman"/>
              </w:rPr>
            </w:pPr>
            <w:r>
              <w:rPr>
                <w:rFonts w:cs="Times New Roman"/>
              </w:rPr>
              <w:t>Effective July 1, 2019:  Will the agency have staff on the Balance of State Board or a member of a Balance of State CoC committee?</w:t>
            </w:r>
          </w:p>
        </w:tc>
        <w:tc>
          <w:tcPr>
            <w:tcW w:w="900" w:type="dxa"/>
          </w:tcPr>
          <w:p w:rsidR="007F6245" w:rsidRPr="0098620E" w:rsidRDefault="007F6245" w:rsidP="007F6245">
            <w:pPr>
              <w:tabs>
                <w:tab w:val="left" w:pos="360"/>
              </w:tabs>
              <w:rPr>
                <w:rFonts w:eastAsia="Times New Roman" w:cs="Times New Roman"/>
              </w:rPr>
            </w:pPr>
          </w:p>
        </w:tc>
      </w:tr>
      <w:tr w:rsidR="007F6245" w:rsidRPr="00061BC8" w:rsidTr="000241A5">
        <w:tc>
          <w:tcPr>
            <w:tcW w:w="468" w:type="dxa"/>
          </w:tcPr>
          <w:p w:rsidR="007F6245" w:rsidRPr="000241A5" w:rsidRDefault="007F6245" w:rsidP="007F6245">
            <w:pPr>
              <w:tabs>
                <w:tab w:val="left" w:pos="360"/>
              </w:tabs>
              <w:jc w:val="center"/>
              <w:rPr>
                <w:rFonts w:eastAsia="Times New Roman" w:cs="Times New Roman"/>
              </w:rPr>
            </w:pPr>
            <w:r>
              <w:rPr>
                <w:rFonts w:eastAsia="Times New Roman" w:cs="Times New Roman"/>
              </w:rPr>
              <w:t>O</w:t>
            </w:r>
          </w:p>
        </w:tc>
        <w:tc>
          <w:tcPr>
            <w:tcW w:w="8820" w:type="dxa"/>
          </w:tcPr>
          <w:p w:rsidR="007F6245" w:rsidRPr="00FE7861" w:rsidRDefault="007F6245" w:rsidP="007F6245">
            <w:r w:rsidRPr="00FE7861">
              <w:t>In the last two prior years, has there been any Balance of State CoC monitoring findings?</w:t>
            </w:r>
          </w:p>
          <w:p w:rsidR="007F6245" w:rsidRPr="00FE7861" w:rsidRDefault="007F6245" w:rsidP="007F6245">
            <w:pPr>
              <w:rPr>
                <w:rFonts w:cs="Times New Roman"/>
              </w:rPr>
            </w:pPr>
            <w:r w:rsidRPr="00FE7861">
              <w:rPr>
                <w:i/>
              </w:rPr>
              <w:t>If you answer “yes” to this question, please attach the findings and corrective action.</w:t>
            </w:r>
          </w:p>
        </w:tc>
        <w:tc>
          <w:tcPr>
            <w:tcW w:w="900" w:type="dxa"/>
          </w:tcPr>
          <w:p w:rsidR="007F6245" w:rsidRPr="00061BC8" w:rsidRDefault="007F6245" w:rsidP="007F6245">
            <w:pPr>
              <w:tabs>
                <w:tab w:val="left" w:pos="360"/>
              </w:tabs>
              <w:rPr>
                <w:rFonts w:eastAsia="Times New Roman" w:cs="Times New Roman"/>
                <w:color w:val="FF0000"/>
              </w:rPr>
            </w:pPr>
          </w:p>
        </w:tc>
      </w:tr>
      <w:tr w:rsidR="007F6245" w:rsidRPr="00061BC8" w:rsidTr="005604CF">
        <w:tc>
          <w:tcPr>
            <w:tcW w:w="468" w:type="dxa"/>
          </w:tcPr>
          <w:p w:rsidR="007F6245" w:rsidRPr="000241A5" w:rsidRDefault="007F6245" w:rsidP="007F6245">
            <w:pPr>
              <w:tabs>
                <w:tab w:val="left" w:pos="360"/>
              </w:tabs>
              <w:jc w:val="center"/>
              <w:rPr>
                <w:rFonts w:eastAsia="Times New Roman" w:cs="Times New Roman"/>
              </w:rPr>
            </w:pPr>
            <w:r>
              <w:rPr>
                <w:rFonts w:eastAsia="Times New Roman" w:cs="Times New Roman"/>
              </w:rPr>
              <w:t>P</w:t>
            </w:r>
          </w:p>
        </w:tc>
        <w:tc>
          <w:tcPr>
            <w:tcW w:w="8820" w:type="dxa"/>
            <w:vAlign w:val="center"/>
          </w:tcPr>
          <w:p w:rsidR="007F6245" w:rsidRPr="00FE7861" w:rsidRDefault="007F6245" w:rsidP="007F6245">
            <w:r w:rsidRPr="00FE7861">
              <w:t>In the last two prior years, has there been any DEHCR monitoring findings?</w:t>
            </w:r>
          </w:p>
          <w:p w:rsidR="007F6245" w:rsidRPr="00FE7861" w:rsidRDefault="007F6245" w:rsidP="007F6245">
            <w:pPr>
              <w:rPr>
                <w:rFonts w:cs="Times New Roman"/>
              </w:rPr>
            </w:pPr>
            <w:r w:rsidRPr="00FE7861">
              <w:rPr>
                <w:i/>
              </w:rPr>
              <w:t>If you answer “yes” to this question, please attach the findings and corrective action.</w:t>
            </w:r>
          </w:p>
        </w:tc>
        <w:tc>
          <w:tcPr>
            <w:tcW w:w="900" w:type="dxa"/>
          </w:tcPr>
          <w:p w:rsidR="007F6245" w:rsidRPr="00061BC8" w:rsidRDefault="007F6245" w:rsidP="007F6245">
            <w:pPr>
              <w:tabs>
                <w:tab w:val="left" w:pos="360"/>
              </w:tabs>
              <w:rPr>
                <w:rFonts w:eastAsia="Times New Roman" w:cs="Times New Roman"/>
                <w:color w:val="FF0000"/>
              </w:rPr>
            </w:pPr>
          </w:p>
        </w:tc>
      </w:tr>
    </w:tbl>
    <w:p w:rsidR="000241A5" w:rsidRDefault="000241A5" w:rsidP="000241A5">
      <w:pPr>
        <w:spacing w:after="0" w:line="240" w:lineRule="auto"/>
        <w:rPr>
          <w:rFonts w:eastAsia="Times New Roman" w:cs="Times New Roman"/>
          <w:b/>
          <w:u w:val="single"/>
        </w:rPr>
      </w:pPr>
    </w:p>
    <w:p w:rsidR="009113F1" w:rsidRDefault="009113F1" w:rsidP="000241A5">
      <w:pPr>
        <w:spacing w:after="0" w:line="240" w:lineRule="auto"/>
        <w:rPr>
          <w:rFonts w:eastAsia="Times New Roman" w:cs="Times New Roman"/>
          <w:b/>
          <w:u w:val="single"/>
        </w:rPr>
      </w:pPr>
    </w:p>
    <w:tbl>
      <w:tblPr>
        <w:tblStyle w:val="TableGrid"/>
        <w:tblW w:w="10188" w:type="dxa"/>
        <w:tblLayout w:type="fixed"/>
        <w:tblLook w:val="04A0" w:firstRow="1" w:lastRow="0" w:firstColumn="1" w:lastColumn="0" w:noHBand="0" w:noVBand="1"/>
      </w:tblPr>
      <w:tblGrid>
        <w:gridCol w:w="468"/>
        <w:gridCol w:w="8820"/>
        <w:gridCol w:w="900"/>
      </w:tblGrid>
      <w:tr w:rsidR="000241A5" w:rsidRPr="00061BC8" w:rsidTr="004E5C95">
        <w:tc>
          <w:tcPr>
            <w:tcW w:w="10188" w:type="dxa"/>
            <w:gridSpan w:val="3"/>
            <w:shd w:val="clear" w:color="auto" w:fill="BFBFBF" w:themeFill="background1" w:themeFillShade="BF"/>
          </w:tcPr>
          <w:p w:rsidR="00341218" w:rsidRPr="00061BC8" w:rsidRDefault="00341218" w:rsidP="004E5C95">
            <w:pPr>
              <w:tabs>
                <w:tab w:val="left" w:pos="360"/>
              </w:tabs>
              <w:rPr>
                <w:rFonts w:eastAsia="Times New Roman" w:cs="Times New Roman"/>
                <w:b/>
                <w:color w:val="FF0000"/>
              </w:rPr>
            </w:pPr>
            <w:r w:rsidRPr="00154F87">
              <w:rPr>
                <w:rFonts w:eastAsia="Times New Roman" w:cs="Times New Roman"/>
                <w:b/>
              </w:rPr>
              <w:t>Continuum of Care Interim Rule</w:t>
            </w:r>
          </w:p>
        </w:tc>
      </w:tr>
      <w:tr w:rsidR="000241A5" w:rsidRPr="00061BC8" w:rsidTr="004E5C95">
        <w:tc>
          <w:tcPr>
            <w:tcW w:w="468" w:type="dxa"/>
            <w:vAlign w:val="center"/>
          </w:tcPr>
          <w:p w:rsidR="00341218" w:rsidRPr="00E7635A" w:rsidRDefault="00341218" w:rsidP="004E5C95">
            <w:pPr>
              <w:tabs>
                <w:tab w:val="left" w:pos="360"/>
              </w:tabs>
              <w:jc w:val="center"/>
              <w:rPr>
                <w:rFonts w:eastAsia="Times New Roman" w:cs="Times New Roman"/>
              </w:rPr>
            </w:pPr>
            <w:r w:rsidRPr="00E7635A">
              <w:rPr>
                <w:rFonts w:eastAsia="Times New Roman" w:cs="Times New Roman"/>
              </w:rPr>
              <w:t>A</w:t>
            </w:r>
          </w:p>
        </w:tc>
        <w:tc>
          <w:tcPr>
            <w:tcW w:w="8820" w:type="dxa"/>
            <w:vAlign w:val="center"/>
          </w:tcPr>
          <w:p w:rsidR="00341218" w:rsidRDefault="00FA7FE2" w:rsidP="00977429">
            <w:pPr>
              <w:rPr>
                <w:rFonts w:cs="Times New Roman"/>
              </w:rPr>
            </w:pPr>
            <w:r>
              <w:rPr>
                <w:rFonts w:cs="Times New Roman"/>
              </w:rPr>
              <w:t xml:space="preserve">(TH) </w:t>
            </w:r>
            <w:r w:rsidR="006E3DB3" w:rsidRPr="00E7635A">
              <w:rPr>
                <w:rFonts w:cs="Times New Roman"/>
              </w:rPr>
              <w:t>Does the agency have program participants enter into occupancy agreements (</w:t>
            </w:r>
            <w:r w:rsidR="00977429" w:rsidRPr="00E7635A">
              <w:rPr>
                <w:rFonts w:cs="Times New Roman"/>
              </w:rPr>
              <w:t xml:space="preserve">or </w:t>
            </w:r>
            <w:r w:rsidR="006E3DB3" w:rsidRPr="00E7635A">
              <w:rPr>
                <w:rFonts w:cs="Times New Roman"/>
              </w:rPr>
              <w:t>sub-leases) f</w:t>
            </w:r>
            <w:r w:rsidR="00977429" w:rsidRPr="00E7635A">
              <w:rPr>
                <w:rFonts w:cs="Times New Roman"/>
              </w:rPr>
              <w:t xml:space="preserve">or a term of at least one month, </w:t>
            </w:r>
            <w:r w:rsidR="006E3DB3" w:rsidRPr="00E7635A">
              <w:rPr>
                <w:rFonts w:cs="Times New Roman"/>
              </w:rPr>
              <w:t>automatically renewable upon expiration, except on prior notice by either party, for up to 24 month?</w:t>
            </w:r>
          </w:p>
          <w:p w:rsidR="00FA7FE2" w:rsidRDefault="00FA7FE2" w:rsidP="00977429">
            <w:pPr>
              <w:rPr>
                <w:rFonts w:cs="Times New Roman"/>
              </w:rPr>
            </w:pPr>
            <w:r>
              <w:rPr>
                <w:rFonts w:cs="Times New Roman"/>
              </w:rPr>
              <w:t>(PSH) Does the agency have program participants enter into a sublease for a term of at least one year, automatically renewable and terminable for cause?</w:t>
            </w:r>
          </w:p>
          <w:p w:rsidR="00FA7FE2" w:rsidRPr="00E7635A" w:rsidRDefault="00FA7FE2" w:rsidP="00977429">
            <w:pPr>
              <w:rPr>
                <w:rFonts w:cs="Times New Roman"/>
              </w:rPr>
            </w:pPr>
            <w:r>
              <w:rPr>
                <w:rFonts w:cs="Times New Roman"/>
              </w:rPr>
              <w:t>(RRH) Does the program participant sign a lease directly with the landlord?</w:t>
            </w:r>
          </w:p>
        </w:tc>
        <w:tc>
          <w:tcPr>
            <w:tcW w:w="900" w:type="dxa"/>
          </w:tcPr>
          <w:p w:rsidR="00341218" w:rsidRPr="00061BC8" w:rsidRDefault="00341218" w:rsidP="004E5C95">
            <w:pPr>
              <w:tabs>
                <w:tab w:val="left" w:pos="360"/>
              </w:tabs>
              <w:rPr>
                <w:rFonts w:eastAsia="Times New Roman" w:cs="Times New Roman"/>
                <w:color w:val="FF0000"/>
              </w:rPr>
            </w:pPr>
          </w:p>
        </w:tc>
      </w:tr>
      <w:tr w:rsidR="000241A5" w:rsidRPr="00061BC8" w:rsidTr="004E5C95">
        <w:tc>
          <w:tcPr>
            <w:tcW w:w="468" w:type="dxa"/>
            <w:vAlign w:val="center"/>
          </w:tcPr>
          <w:p w:rsidR="00341218" w:rsidRPr="00E7635A" w:rsidRDefault="00341218" w:rsidP="004E5C95">
            <w:pPr>
              <w:tabs>
                <w:tab w:val="left" w:pos="360"/>
              </w:tabs>
              <w:jc w:val="center"/>
              <w:rPr>
                <w:rFonts w:eastAsia="Times New Roman" w:cs="Times New Roman"/>
              </w:rPr>
            </w:pPr>
            <w:r w:rsidRPr="00E7635A">
              <w:rPr>
                <w:rFonts w:eastAsia="Times New Roman" w:cs="Times New Roman"/>
              </w:rPr>
              <w:t>B</w:t>
            </w:r>
          </w:p>
        </w:tc>
        <w:tc>
          <w:tcPr>
            <w:tcW w:w="8820" w:type="dxa"/>
            <w:vAlign w:val="center"/>
          </w:tcPr>
          <w:p w:rsidR="00341218" w:rsidRPr="00E7635A" w:rsidRDefault="00977429" w:rsidP="005B5026">
            <w:pPr>
              <w:rPr>
                <w:rFonts w:cs="Times New Roman"/>
              </w:rPr>
            </w:pPr>
            <w:r w:rsidRPr="00E7635A">
              <w:rPr>
                <w:rFonts w:cs="Times New Roman"/>
              </w:rPr>
              <w:t xml:space="preserve">Does the agency ensure that all housing </w:t>
            </w:r>
            <w:r w:rsidR="005B5026">
              <w:rPr>
                <w:rFonts w:cs="Times New Roman"/>
              </w:rPr>
              <w:t xml:space="preserve">used in conjunction with CoC Program funds </w:t>
            </w:r>
            <w:r w:rsidRPr="00E7635A">
              <w:rPr>
                <w:rFonts w:cs="Times New Roman"/>
              </w:rPr>
              <w:t xml:space="preserve">meet Housing Quality Standards (HQS) by physically inspecting each unit? </w:t>
            </w:r>
          </w:p>
        </w:tc>
        <w:tc>
          <w:tcPr>
            <w:tcW w:w="900" w:type="dxa"/>
          </w:tcPr>
          <w:p w:rsidR="00341218" w:rsidRPr="00061BC8" w:rsidRDefault="00341218" w:rsidP="004E5C95">
            <w:pPr>
              <w:tabs>
                <w:tab w:val="left" w:pos="360"/>
              </w:tabs>
              <w:rPr>
                <w:rFonts w:eastAsia="Times New Roman" w:cs="Times New Roman"/>
                <w:color w:val="FF0000"/>
              </w:rPr>
            </w:pPr>
          </w:p>
        </w:tc>
      </w:tr>
      <w:tr w:rsidR="000241A5" w:rsidRPr="00061BC8" w:rsidTr="004E5C95">
        <w:tc>
          <w:tcPr>
            <w:tcW w:w="468" w:type="dxa"/>
            <w:vAlign w:val="center"/>
          </w:tcPr>
          <w:p w:rsidR="00341218" w:rsidRPr="00E7635A" w:rsidRDefault="00341218" w:rsidP="004E5C95">
            <w:pPr>
              <w:tabs>
                <w:tab w:val="left" w:pos="360"/>
              </w:tabs>
              <w:jc w:val="center"/>
              <w:rPr>
                <w:rFonts w:eastAsia="Times New Roman" w:cs="Times New Roman"/>
              </w:rPr>
            </w:pPr>
            <w:r w:rsidRPr="00E7635A">
              <w:rPr>
                <w:rFonts w:eastAsia="Times New Roman" w:cs="Times New Roman"/>
              </w:rPr>
              <w:t>C</w:t>
            </w:r>
          </w:p>
        </w:tc>
        <w:tc>
          <w:tcPr>
            <w:tcW w:w="8820" w:type="dxa"/>
            <w:vAlign w:val="center"/>
          </w:tcPr>
          <w:p w:rsidR="00341218" w:rsidRPr="00E7635A" w:rsidRDefault="00977429" w:rsidP="004E5C95">
            <w:pPr>
              <w:rPr>
                <w:rFonts w:cs="Times New Roman"/>
              </w:rPr>
            </w:pPr>
            <w:r w:rsidRPr="00E7635A">
              <w:rPr>
                <w:rFonts w:cs="Times New Roman"/>
              </w:rPr>
              <w:t>Does the agency ensure that the staff physical inspecting each unit is HQS certified</w:t>
            </w:r>
            <w:r w:rsidR="00E7635A">
              <w:rPr>
                <w:rFonts w:cs="Times New Roman"/>
              </w:rPr>
              <w:t xml:space="preserve"> or trained</w:t>
            </w:r>
            <w:r w:rsidRPr="00E7635A">
              <w:rPr>
                <w:rFonts w:cs="Times New Roman"/>
              </w:rPr>
              <w:t>?</w:t>
            </w:r>
          </w:p>
        </w:tc>
        <w:tc>
          <w:tcPr>
            <w:tcW w:w="900" w:type="dxa"/>
          </w:tcPr>
          <w:p w:rsidR="00341218" w:rsidRPr="00061BC8" w:rsidRDefault="00341218" w:rsidP="004E5C95">
            <w:pPr>
              <w:tabs>
                <w:tab w:val="left" w:pos="360"/>
              </w:tabs>
              <w:rPr>
                <w:rFonts w:eastAsia="Times New Roman" w:cs="Times New Roman"/>
                <w:color w:val="FF0000"/>
              </w:rPr>
            </w:pPr>
          </w:p>
        </w:tc>
      </w:tr>
      <w:tr w:rsidR="000241A5" w:rsidRPr="00061BC8" w:rsidTr="004E5C95">
        <w:tc>
          <w:tcPr>
            <w:tcW w:w="468" w:type="dxa"/>
            <w:vAlign w:val="center"/>
          </w:tcPr>
          <w:p w:rsidR="00977429" w:rsidRPr="00E7635A" w:rsidRDefault="00977429" w:rsidP="004E5C95">
            <w:pPr>
              <w:tabs>
                <w:tab w:val="left" w:pos="360"/>
              </w:tabs>
              <w:jc w:val="center"/>
              <w:rPr>
                <w:rFonts w:eastAsia="Times New Roman" w:cs="Times New Roman"/>
              </w:rPr>
            </w:pPr>
            <w:r w:rsidRPr="00E7635A">
              <w:rPr>
                <w:rFonts w:eastAsia="Times New Roman" w:cs="Times New Roman"/>
              </w:rPr>
              <w:t>D</w:t>
            </w:r>
          </w:p>
        </w:tc>
        <w:tc>
          <w:tcPr>
            <w:tcW w:w="8820" w:type="dxa"/>
            <w:vAlign w:val="center"/>
          </w:tcPr>
          <w:p w:rsidR="00977429" w:rsidRPr="00E7635A" w:rsidRDefault="00977429" w:rsidP="004E5C95">
            <w:pPr>
              <w:rPr>
                <w:rFonts w:cs="Times New Roman"/>
              </w:rPr>
            </w:pPr>
            <w:r w:rsidRPr="00E7635A">
              <w:rPr>
                <w:rFonts w:cs="Times New Roman"/>
              </w:rPr>
              <w:t>Does the agency inspect all units at least annually during the grant period to ensure that the units continue to meet HQS?</w:t>
            </w:r>
          </w:p>
        </w:tc>
        <w:tc>
          <w:tcPr>
            <w:tcW w:w="900" w:type="dxa"/>
          </w:tcPr>
          <w:p w:rsidR="00977429" w:rsidRPr="00061BC8" w:rsidRDefault="00977429" w:rsidP="004E5C95">
            <w:pPr>
              <w:tabs>
                <w:tab w:val="left" w:pos="360"/>
              </w:tabs>
              <w:rPr>
                <w:rFonts w:eastAsia="Times New Roman" w:cs="Times New Roman"/>
                <w:color w:val="FF0000"/>
              </w:rPr>
            </w:pPr>
          </w:p>
        </w:tc>
      </w:tr>
      <w:tr w:rsidR="000241A5" w:rsidRPr="00061BC8" w:rsidTr="004E5C95">
        <w:tc>
          <w:tcPr>
            <w:tcW w:w="468" w:type="dxa"/>
            <w:vAlign w:val="center"/>
          </w:tcPr>
          <w:p w:rsidR="00977429" w:rsidRPr="00E7635A" w:rsidRDefault="00977429" w:rsidP="004E5C95">
            <w:pPr>
              <w:tabs>
                <w:tab w:val="left" w:pos="360"/>
              </w:tabs>
              <w:jc w:val="center"/>
              <w:rPr>
                <w:rFonts w:eastAsia="Times New Roman" w:cs="Times New Roman"/>
              </w:rPr>
            </w:pPr>
            <w:r w:rsidRPr="00E7635A">
              <w:rPr>
                <w:rFonts w:eastAsia="Times New Roman" w:cs="Times New Roman"/>
              </w:rPr>
              <w:t>E</w:t>
            </w:r>
          </w:p>
        </w:tc>
        <w:tc>
          <w:tcPr>
            <w:tcW w:w="8820" w:type="dxa"/>
            <w:vAlign w:val="center"/>
          </w:tcPr>
          <w:p w:rsidR="00977429" w:rsidRPr="00E7635A" w:rsidRDefault="00977429" w:rsidP="00302073">
            <w:pPr>
              <w:rPr>
                <w:rFonts w:cs="Times New Roman"/>
              </w:rPr>
            </w:pPr>
            <w:r w:rsidRPr="00E7635A">
              <w:rPr>
                <w:rFonts w:cs="Times New Roman"/>
              </w:rPr>
              <w:t xml:space="preserve">Does the agency </w:t>
            </w:r>
            <w:r w:rsidR="00756590">
              <w:rPr>
                <w:rFonts w:cs="Times New Roman"/>
              </w:rPr>
              <w:t xml:space="preserve">use </w:t>
            </w:r>
            <w:r w:rsidR="00302073">
              <w:rPr>
                <w:rFonts w:cs="Times New Roman"/>
              </w:rPr>
              <w:t>a HUD rent calculation form to calculate rent, including the appropriate deductions and utility allowances?</w:t>
            </w:r>
          </w:p>
        </w:tc>
        <w:tc>
          <w:tcPr>
            <w:tcW w:w="900" w:type="dxa"/>
          </w:tcPr>
          <w:p w:rsidR="00977429" w:rsidRPr="00061BC8" w:rsidRDefault="00977429" w:rsidP="004E5C95">
            <w:pPr>
              <w:tabs>
                <w:tab w:val="left" w:pos="360"/>
              </w:tabs>
              <w:rPr>
                <w:rFonts w:eastAsia="Times New Roman" w:cs="Times New Roman"/>
                <w:color w:val="FF0000"/>
              </w:rPr>
            </w:pPr>
          </w:p>
        </w:tc>
      </w:tr>
      <w:tr w:rsidR="00302073" w:rsidRPr="00061BC8" w:rsidTr="004E5C95">
        <w:tc>
          <w:tcPr>
            <w:tcW w:w="468" w:type="dxa"/>
            <w:vAlign w:val="center"/>
          </w:tcPr>
          <w:p w:rsidR="00302073" w:rsidRPr="00E7635A" w:rsidRDefault="00302073" w:rsidP="004E5C95">
            <w:pPr>
              <w:tabs>
                <w:tab w:val="left" w:pos="360"/>
              </w:tabs>
              <w:jc w:val="center"/>
              <w:rPr>
                <w:rFonts w:eastAsia="Times New Roman" w:cs="Times New Roman"/>
              </w:rPr>
            </w:pPr>
            <w:r>
              <w:rPr>
                <w:rFonts w:eastAsia="Times New Roman" w:cs="Times New Roman"/>
              </w:rPr>
              <w:t>F</w:t>
            </w:r>
          </w:p>
        </w:tc>
        <w:tc>
          <w:tcPr>
            <w:tcW w:w="8820" w:type="dxa"/>
            <w:vAlign w:val="center"/>
          </w:tcPr>
          <w:p w:rsidR="00302073" w:rsidRPr="00E7635A" w:rsidRDefault="00302073" w:rsidP="00302073">
            <w:pPr>
              <w:rPr>
                <w:rFonts w:cs="Times New Roman"/>
              </w:rPr>
            </w:pPr>
            <w:r>
              <w:rPr>
                <w:rFonts w:cs="Times New Roman"/>
              </w:rPr>
              <w:t>Does the agency only charge the program participant the amount of rent indicated in the HUD rent calculation, using 3</w:t>
            </w:r>
            <w:r w:rsidRPr="00302073">
              <w:rPr>
                <w:rFonts w:cs="Times New Roman"/>
                <w:vertAlign w:val="superscript"/>
              </w:rPr>
              <w:t>rd</w:t>
            </w:r>
            <w:r>
              <w:rPr>
                <w:rFonts w:cs="Times New Roman"/>
              </w:rPr>
              <w:t xml:space="preserve"> party income verification?</w:t>
            </w:r>
          </w:p>
        </w:tc>
        <w:tc>
          <w:tcPr>
            <w:tcW w:w="900" w:type="dxa"/>
          </w:tcPr>
          <w:p w:rsidR="00302073" w:rsidRPr="00061BC8" w:rsidRDefault="00302073" w:rsidP="004E5C95">
            <w:pPr>
              <w:tabs>
                <w:tab w:val="left" w:pos="360"/>
              </w:tabs>
              <w:rPr>
                <w:rFonts w:eastAsia="Times New Roman" w:cs="Times New Roman"/>
                <w:color w:val="FF0000"/>
              </w:rPr>
            </w:pPr>
          </w:p>
        </w:tc>
      </w:tr>
      <w:tr w:rsidR="000241A5" w:rsidRPr="00061BC8" w:rsidTr="004E5C95">
        <w:tc>
          <w:tcPr>
            <w:tcW w:w="468" w:type="dxa"/>
            <w:vAlign w:val="center"/>
          </w:tcPr>
          <w:p w:rsidR="00977429" w:rsidRPr="00E7635A" w:rsidRDefault="00302073" w:rsidP="004E5C95">
            <w:pPr>
              <w:tabs>
                <w:tab w:val="left" w:pos="360"/>
              </w:tabs>
              <w:jc w:val="center"/>
              <w:rPr>
                <w:rFonts w:eastAsia="Times New Roman" w:cs="Times New Roman"/>
              </w:rPr>
            </w:pPr>
            <w:r>
              <w:rPr>
                <w:rFonts w:eastAsia="Times New Roman" w:cs="Times New Roman"/>
              </w:rPr>
              <w:t>G</w:t>
            </w:r>
          </w:p>
        </w:tc>
        <w:tc>
          <w:tcPr>
            <w:tcW w:w="8820" w:type="dxa"/>
            <w:vAlign w:val="center"/>
          </w:tcPr>
          <w:p w:rsidR="00977429" w:rsidRPr="00E7635A" w:rsidRDefault="00977429" w:rsidP="00302073">
            <w:pPr>
              <w:rPr>
                <w:rFonts w:cs="Times New Roman"/>
              </w:rPr>
            </w:pPr>
            <w:r w:rsidRPr="00E7635A">
              <w:rPr>
                <w:rFonts w:cs="Times New Roman"/>
              </w:rPr>
              <w:t xml:space="preserve">Does the agency </w:t>
            </w:r>
            <w:r w:rsidR="00302073">
              <w:rPr>
                <w:rFonts w:cs="Times New Roman"/>
              </w:rPr>
              <w:t xml:space="preserve">avoid requiring program participants to participate in supportive services as a condition </w:t>
            </w:r>
            <w:r w:rsidRPr="00E7635A">
              <w:rPr>
                <w:rFonts w:cs="Times New Roman"/>
              </w:rPr>
              <w:t xml:space="preserve">of continued </w:t>
            </w:r>
            <w:r w:rsidR="00302073">
              <w:rPr>
                <w:rFonts w:cs="Times New Roman"/>
              </w:rPr>
              <w:t xml:space="preserve">service and assistance? </w:t>
            </w:r>
          </w:p>
        </w:tc>
        <w:tc>
          <w:tcPr>
            <w:tcW w:w="900" w:type="dxa"/>
          </w:tcPr>
          <w:p w:rsidR="00977429" w:rsidRPr="00061BC8" w:rsidRDefault="00977429" w:rsidP="004E5C95">
            <w:pPr>
              <w:tabs>
                <w:tab w:val="left" w:pos="360"/>
              </w:tabs>
              <w:rPr>
                <w:rFonts w:eastAsia="Times New Roman" w:cs="Times New Roman"/>
                <w:color w:val="FF0000"/>
              </w:rPr>
            </w:pPr>
          </w:p>
        </w:tc>
      </w:tr>
      <w:tr w:rsidR="000241A5" w:rsidRPr="00061BC8" w:rsidTr="004E5C95">
        <w:tc>
          <w:tcPr>
            <w:tcW w:w="468" w:type="dxa"/>
            <w:vAlign w:val="center"/>
          </w:tcPr>
          <w:p w:rsidR="00977429" w:rsidRPr="00E7635A" w:rsidRDefault="00302073" w:rsidP="004E5C95">
            <w:pPr>
              <w:tabs>
                <w:tab w:val="left" w:pos="360"/>
              </w:tabs>
              <w:jc w:val="center"/>
              <w:rPr>
                <w:rFonts w:eastAsia="Times New Roman" w:cs="Times New Roman"/>
              </w:rPr>
            </w:pPr>
            <w:r>
              <w:rPr>
                <w:rFonts w:eastAsia="Times New Roman" w:cs="Times New Roman"/>
              </w:rPr>
              <w:t>H</w:t>
            </w:r>
          </w:p>
        </w:tc>
        <w:tc>
          <w:tcPr>
            <w:tcW w:w="8820" w:type="dxa"/>
            <w:vAlign w:val="center"/>
          </w:tcPr>
          <w:p w:rsidR="00977429" w:rsidRPr="00E7635A" w:rsidRDefault="00977429" w:rsidP="006726D2">
            <w:pPr>
              <w:rPr>
                <w:rFonts w:cs="Times New Roman"/>
              </w:rPr>
            </w:pPr>
            <w:r w:rsidRPr="00E7635A">
              <w:rPr>
                <w:rFonts w:cs="Times New Roman"/>
              </w:rPr>
              <w:t>Does the agency ensure that</w:t>
            </w:r>
            <w:r w:rsidR="006726D2" w:rsidRPr="00E7635A">
              <w:rPr>
                <w:rFonts w:cs="Times New Roman"/>
              </w:rPr>
              <w:t xml:space="preserve"> the </w:t>
            </w:r>
            <w:r w:rsidRPr="00E7635A">
              <w:rPr>
                <w:rFonts w:cs="Times New Roman"/>
              </w:rPr>
              <w:t xml:space="preserve">termination of program participants </w:t>
            </w:r>
            <w:r w:rsidR="006726D2" w:rsidRPr="00E7635A">
              <w:rPr>
                <w:rFonts w:cs="Times New Roman"/>
              </w:rPr>
              <w:t>is</w:t>
            </w:r>
            <w:r w:rsidRPr="00E7635A">
              <w:rPr>
                <w:rFonts w:cs="Times New Roman"/>
              </w:rPr>
              <w:t xml:space="preserve"> limited to only the most severe cases?</w:t>
            </w:r>
          </w:p>
        </w:tc>
        <w:tc>
          <w:tcPr>
            <w:tcW w:w="900" w:type="dxa"/>
          </w:tcPr>
          <w:p w:rsidR="00977429" w:rsidRPr="00061BC8" w:rsidRDefault="00977429" w:rsidP="004E5C95">
            <w:pPr>
              <w:tabs>
                <w:tab w:val="left" w:pos="360"/>
              </w:tabs>
              <w:rPr>
                <w:rFonts w:eastAsia="Times New Roman" w:cs="Times New Roman"/>
                <w:color w:val="FF0000"/>
              </w:rPr>
            </w:pPr>
          </w:p>
        </w:tc>
      </w:tr>
      <w:tr w:rsidR="00E7635A" w:rsidRPr="00061BC8" w:rsidTr="004E5C95">
        <w:tc>
          <w:tcPr>
            <w:tcW w:w="468" w:type="dxa"/>
            <w:vAlign w:val="center"/>
          </w:tcPr>
          <w:p w:rsidR="00E7635A" w:rsidRDefault="00302073" w:rsidP="004E5C95">
            <w:pPr>
              <w:tabs>
                <w:tab w:val="left" w:pos="360"/>
              </w:tabs>
              <w:jc w:val="center"/>
              <w:rPr>
                <w:rFonts w:eastAsia="Times New Roman" w:cs="Times New Roman"/>
              </w:rPr>
            </w:pPr>
            <w:r>
              <w:rPr>
                <w:rFonts w:eastAsia="Times New Roman" w:cs="Times New Roman"/>
              </w:rPr>
              <w:t>I</w:t>
            </w:r>
          </w:p>
        </w:tc>
        <w:tc>
          <w:tcPr>
            <w:tcW w:w="8820" w:type="dxa"/>
            <w:vAlign w:val="center"/>
          </w:tcPr>
          <w:p w:rsidR="00E7635A" w:rsidRPr="00E7635A" w:rsidRDefault="00E7635A" w:rsidP="00756590">
            <w:pPr>
              <w:rPr>
                <w:rFonts w:cs="Times New Roman"/>
              </w:rPr>
            </w:pPr>
            <w:r>
              <w:rPr>
                <w:rFonts w:cs="Times New Roman"/>
              </w:rPr>
              <w:t xml:space="preserve">Does the agency ensure that the housing first philosophy has been adopted </w:t>
            </w:r>
            <w:r w:rsidR="00756590">
              <w:rPr>
                <w:rFonts w:cs="Times New Roman"/>
              </w:rPr>
              <w:t>by the project includ</w:t>
            </w:r>
            <w:r>
              <w:rPr>
                <w:rFonts w:cs="Times New Roman"/>
              </w:rPr>
              <w:t xml:space="preserve">ing </w:t>
            </w:r>
            <w:r w:rsidR="00302073">
              <w:rPr>
                <w:rFonts w:cs="Times New Roman"/>
              </w:rPr>
              <w:t xml:space="preserve">but not limited to:  </w:t>
            </w:r>
            <w:r>
              <w:rPr>
                <w:rFonts w:cs="Times New Roman"/>
              </w:rPr>
              <w:t>low-barrier entry</w:t>
            </w:r>
            <w:r w:rsidR="00302073">
              <w:rPr>
                <w:rFonts w:cs="Times New Roman"/>
              </w:rPr>
              <w:t xml:space="preserve">, </w:t>
            </w:r>
            <w:r>
              <w:rPr>
                <w:rFonts w:cs="Times New Roman"/>
              </w:rPr>
              <w:t>no additional prerequisites for entry</w:t>
            </w:r>
            <w:r w:rsidR="00302073">
              <w:rPr>
                <w:rFonts w:cs="Times New Roman"/>
              </w:rPr>
              <w:t xml:space="preserve">, </w:t>
            </w:r>
            <w:r w:rsidR="00756590">
              <w:rPr>
                <w:rFonts w:cs="Times New Roman"/>
              </w:rPr>
              <w:t xml:space="preserve">re-housing participants if evicted, </w:t>
            </w:r>
            <w:r w:rsidR="00302073">
              <w:rPr>
                <w:rFonts w:cs="Times New Roman"/>
              </w:rPr>
              <w:t>and refraining from termination from project unless absolutely necessary</w:t>
            </w:r>
            <w:r>
              <w:rPr>
                <w:rFonts w:cs="Times New Roman"/>
              </w:rPr>
              <w:t>?</w:t>
            </w:r>
          </w:p>
        </w:tc>
        <w:tc>
          <w:tcPr>
            <w:tcW w:w="900" w:type="dxa"/>
          </w:tcPr>
          <w:p w:rsidR="00E7635A" w:rsidRPr="00061BC8" w:rsidRDefault="00E7635A" w:rsidP="004E5C95">
            <w:pPr>
              <w:tabs>
                <w:tab w:val="left" w:pos="360"/>
              </w:tabs>
              <w:rPr>
                <w:rFonts w:eastAsia="Times New Roman" w:cs="Times New Roman"/>
                <w:color w:val="FF0000"/>
              </w:rPr>
            </w:pPr>
          </w:p>
        </w:tc>
      </w:tr>
      <w:tr w:rsidR="00302073" w:rsidRPr="00061BC8" w:rsidTr="004E5C95">
        <w:tc>
          <w:tcPr>
            <w:tcW w:w="468" w:type="dxa"/>
            <w:vAlign w:val="center"/>
          </w:tcPr>
          <w:p w:rsidR="00302073" w:rsidRDefault="00302073" w:rsidP="004E5C95">
            <w:pPr>
              <w:tabs>
                <w:tab w:val="left" w:pos="360"/>
              </w:tabs>
              <w:jc w:val="center"/>
              <w:rPr>
                <w:rFonts w:eastAsia="Times New Roman" w:cs="Times New Roman"/>
              </w:rPr>
            </w:pPr>
            <w:r>
              <w:rPr>
                <w:rFonts w:eastAsia="Times New Roman" w:cs="Times New Roman"/>
              </w:rPr>
              <w:t>J</w:t>
            </w:r>
          </w:p>
        </w:tc>
        <w:tc>
          <w:tcPr>
            <w:tcW w:w="8820" w:type="dxa"/>
            <w:vAlign w:val="center"/>
          </w:tcPr>
          <w:p w:rsidR="00302073" w:rsidRPr="004463BC" w:rsidRDefault="00302073" w:rsidP="00302073">
            <w:pPr>
              <w:rPr>
                <w:rFonts w:cs="Times New Roman"/>
              </w:rPr>
            </w:pPr>
            <w:r w:rsidRPr="004463BC">
              <w:rPr>
                <w:rFonts w:cs="Times New Roman"/>
              </w:rPr>
              <w:t>Does the agency differentiate termination from the project (ending the program services for a client) and eviction from unit (does not end the program services for a client)?</w:t>
            </w:r>
          </w:p>
        </w:tc>
        <w:tc>
          <w:tcPr>
            <w:tcW w:w="900" w:type="dxa"/>
          </w:tcPr>
          <w:p w:rsidR="00302073" w:rsidRPr="00061BC8" w:rsidRDefault="00302073" w:rsidP="004E5C95">
            <w:pPr>
              <w:tabs>
                <w:tab w:val="left" w:pos="360"/>
              </w:tabs>
              <w:rPr>
                <w:rFonts w:eastAsia="Times New Roman" w:cs="Times New Roman"/>
                <w:color w:val="FF0000"/>
              </w:rPr>
            </w:pPr>
          </w:p>
        </w:tc>
      </w:tr>
      <w:tr w:rsidR="00784663" w:rsidRPr="00061BC8" w:rsidTr="004E5C95">
        <w:tc>
          <w:tcPr>
            <w:tcW w:w="468" w:type="dxa"/>
            <w:vAlign w:val="center"/>
          </w:tcPr>
          <w:p w:rsidR="00784663" w:rsidRDefault="00784663" w:rsidP="004E5C95">
            <w:pPr>
              <w:tabs>
                <w:tab w:val="left" w:pos="360"/>
              </w:tabs>
              <w:jc w:val="center"/>
              <w:rPr>
                <w:rFonts w:eastAsia="Times New Roman" w:cs="Times New Roman"/>
              </w:rPr>
            </w:pPr>
            <w:r>
              <w:rPr>
                <w:rFonts w:eastAsia="Times New Roman" w:cs="Times New Roman"/>
              </w:rPr>
              <w:t>K</w:t>
            </w:r>
          </w:p>
        </w:tc>
        <w:tc>
          <w:tcPr>
            <w:tcW w:w="8820" w:type="dxa"/>
            <w:vAlign w:val="center"/>
          </w:tcPr>
          <w:p w:rsidR="00784663" w:rsidRPr="004463BC" w:rsidRDefault="00784663" w:rsidP="00302073">
            <w:pPr>
              <w:rPr>
                <w:rFonts w:cs="Times New Roman"/>
              </w:rPr>
            </w:pPr>
            <w:r w:rsidRPr="004463BC">
              <w:rPr>
                <w:rFonts w:cs="Times New Roman"/>
              </w:rPr>
              <w:t xml:space="preserve">Does the agency draw down from </w:t>
            </w:r>
            <w:r w:rsidRPr="004463BC">
              <w:rPr>
                <w:rFonts w:cs="Times New Roman"/>
                <w:i/>
              </w:rPr>
              <w:t xml:space="preserve">e-LOCCS </w:t>
            </w:r>
            <w:r w:rsidRPr="004463BC">
              <w:rPr>
                <w:rFonts w:cs="Times New Roman"/>
              </w:rPr>
              <w:t>at least quarterly?</w:t>
            </w:r>
          </w:p>
        </w:tc>
        <w:tc>
          <w:tcPr>
            <w:tcW w:w="900" w:type="dxa"/>
          </w:tcPr>
          <w:p w:rsidR="00784663" w:rsidRPr="00061BC8" w:rsidRDefault="00784663" w:rsidP="004E5C95">
            <w:pPr>
              <w:tabs>
                <w:tab w:val="left" w:pos="360"/>
              </w:tabs>
              <w:rPr>
                <w:rFonts w:eastAsia="Times New Roman" w:cs="Times New Roman"/>
                <w:color w:val="FF0000"/>
              </w:rPr>
            </w:pPr>
          </w:p>
        </w:tc>
      </w:tr>
    </w:tbl>
    <w:p w:rsidR="000241A5" w:rsidRDefault="000241A5" w:rsidP="00047D20">
      <w:pPr>
        <w:spacing w:after="0" w:line="240" w:lineRule="auto"/>
        <w:rPr>
          <w:rFonts w:eastAsia="Times New Roman" w:cs="Times New Roman"/>
          <w:b/>
        </w:rPr>
      </w:pPr>
    </w:p>
    <w:p w:rsidR="00CA70B1" w:rsidRPr="007C6D50" w:rsidRDefault="00CA70B1" w:rsidP="00CA70B1">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5</w:t>
      </w:r>
      <w:r w:rsidRPr="007C6D50">
        <w:rPr>
          <w:rFonts w:eastAsia="Times New Roman" w:cs="Times New Roman"/>
          <w:b/>
        </w:rPr>
        <w:t xml:space="preserve">:  </w:t>
      </w:r>
      <w:r>
        <w:rPr>
          <w:rFonts w:eastAsia="Times New Roman" w:cs="Times New Roman"/>
          <w:b/>
        </w:rPr>
        <w:t xml:space="preserve">Program Experience &amp; Design </w:t>
      </w:r>
      <w:r>
        <w:rPr>
          <w:rFonts w:eastAsia="Times New Roman" w:cs="Times New Roman"/>
          <w:b/>
        </w:rPr>
        <w:t xml:space="preserve"> </w:t>
      </w:r>
    </w:p>
    <w:p w:rsidR="0099206A" w:rsidRDefault="00705285" w:rsidP="002E4AC1">
      <w:pPr>
        <w:spacing w:after="0" w:line="240" w:lineRule="auto"/>
        <w:rPr>
          <w:rFonts w:eastAsia="Times New Roman" w:cs="Times New Roman"/>
        </w:rPr>
      </w:pPr>
      <w:r w:rsidRPr="00DF3CCA">
        <w:rPr>
          <w:rFonts w:eastAsia="Times New Roman" w:cs="Times New Roman"/>
        </w:rPr>
        <w:t>A</w:t>
      </w:r>
      <w:r w:rsidR="0099206A" w:rsidRPr="00DF3CCA">
        <w:rPr>
          <w:rFonts w:eastAsia="Times New Roman" w:cs="Times New Roman"/>
        </w:rPr>
        <w:t>nswer the following questions</w:t>
      </w:r>
      <w:r w:rsidRPr="00DF3CCA">
        <w:rPr>
          <w:rFonts w:eastAsia="Times New Roman" w:cs="Times New Roman"/>
        </w:rPr>
        <w:t xml:space="preserve"> </w:t>
      </w:r>
      <w:r w:rsidRPr="00DF3CCA">
        <w:rPr>
          <w:rFonts w:eastAsia="Times New Roman" w:cs="Times New Roman"/>
          <w:u w:val="single"/>
        </w:rPr>
        <w:t>specifically as it relates to the funding requested</w:t>
      </w:r>
      <w:r w:rsidR="0099206A" w:rsidRPr="00DF3CCA">
        <w:rPr>
          <w:rFonts w:eastAsia="Times New Roman" w:cs="Times New Roman"/>
        </w:rPr>
        <w:t>.</w:t>
      </w:r>
      <w:r w:rsidRPr="00DF3CCA">
        <w:rPr>
          <w:rFonts w:eastAsia="Times New Roman" w:cs="Times New Roman"/>
        </w:rPr>
        <w:t xml:space="preserve">  These responses should</w:t>
      </w:r>
      <w:r w:rsidR="0099206A" w:rsidRPr="00DF3CCA">
        <w:rPr>
          <w:rFonts w:eastAsia="Times New Roman" w:cs="Times New Roman"/>
        </w:rPr>
        <w:t xml:space="preserve"> pertain directly to the </w:t>
      </w:r>
      <w:r w:rsidR="008A5AF2" w:rsidRPr="00DF3CCA">
        <w:rPr>
          <w:rFonts w:eastAsia="Times New Roman" w:cs="Times New Roman"/>
        </w:rPr>
        <w:t>COC</w:t>
      </w:r>
      <w:r w:rsidR="0099206A" w:rsidRPr="00DF3CCA">
        <w:rPr>
          <w:rFonts w:eastAsia="Times New Roman" w:cs="Times New Roman"/>
        </w:rPr>
        <w:t xml:space="preserve">-funded </w:t>
      </w:r>
      <w:r w:rsidR="00005F26">
        <w:rPr>
          <w:rFonts w:eastAsia="Times New Roman" w:cs="Times New Roman"/>
        </w:rPr>
        <w:t xml:space="preserve">project </w:t>
      </w:r>
      <w:r w:rsidR="0099206A" w:rsidRPr="00DF3CCA">
        <w:rPr>
          <w:rFonts w:eastAsia="Times New Roman" w:cs="Times New Roman"/>
        </w:rPr>
        <w:t xml:space="preserve">and </w:t>
      </w:r>
      <w:r w:rsidR="00005F26">
        <w:rPr>
          <w:rFonts w:eastAsia="Times New Roman" w:cs="Times New Roman"/>
        </w:rPr>
        <w:t xml:space="preserve">the </w:t>
      </w:r>
      <w:r w:rsidR="0099206A" w:rsidRPr="00DF3CCA">
        <w:rPr>
          <w:rFonts w:eastAsia="Times New Roman" w:cs="Times New Roman"/>
        </w:rPr>
        <w:t>requested</w:t>
      </w:r>
      <w:r w:rsidR="00336754">
        <w:rPr>
          <w:rFonts w:eastAsia="Times New Roman" w:cs="Times New Roman"/>
        </w:rPr>
        <w:t xml:space="preserve"> Housing </w:t>
      </w:r>
      <w:r w:rsidR="00CA70B1">
        <w:rPr>
          <w:rFonts w:eastAsia="Times New Roman" w:cs="Times New Roman"/>
        </w:rPr>
        <w:t xml:space="preserve">Assistance </w:t>
      </w:r>
      <w:r w:rsidR="00336754">
        <w:rPr>
          <w:rFonts w:eastAsia="Times New Roman" w:cs="Times New Roman"/>
        </w:rPr>
        <w:t>Program (H</w:t>
      </w:r>
      <w:r w:rsidR="00CA70B1">
        <w:rPr>
          <w:rFonts w:eastAsia="Times New Roman" w:cs="Times New Roman"/>
        </w:rPr>
        <w:t>A</w:t>
      </w:r>
      <w:r w:rsidR="00336754">
        <w:rPr>
          <w:rFonts w:eastAsia="Times New Roman" w:cs="Times New Roman"/>
        </w:rPr>
        <w:t xml:space="preserve">P) </w:t>
      </w:r>
      <w:r w:rsidR="00005F26">
        <w:rPr>
          <w:rFonts w:eastAsia="Times New Roman" w:cs="Times New Roman"/>
        </w:rPr>
        <w:t xml:space="preserve">grant funds </w:t>
      </w:r>
      <w:r w:rsidR="0099206A" w:rsidRPr="00DF3CCA">
        <w:rPr>
          <w:rFonts w:eastAsia="Times New Roman" w:cs="Times New Roman"/>
        </w:rPr>
        <w:t>for that program.</w:t>
      </w:r>
      <w:r w:rsidR="00CA70B1">
        <w:rPr>
          <w:rFonts w:eastAsia="Times New Roman" w:cs="Times New Roman"/>
        </w:rPr>
        <w:t xml:space="preserve"> This part of the application will be scored by the reviewers. </w:t>
      </w:r>
    </w:p>
    <w:p w:rsidR="00005F26" w:rsidRPr="00DF3CCA" w:rsidRDefault="00005F26" w:rsidP="002E4AC1">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rsidTr="004E5C95">
        <w:tc>
          <w:tcPr>
            <w:tcW w:w="10440" w:type="dxa"/>
            <w:shd w:val="clear" w:color="auto" w:fill="BFBFBF" w:themeFill="background1" w:themeFillShade="BF"/>
          </w:tcPr>
          <w:p w:rsidR="0099206A" w:rsidRPr="00DF3CCA" w:rsidRDefault="0099206A" w:rsidP="00DA131F">
            <w:pPr>
              <w:autoSpaceDE w:val="0"/>
              <w:autoSpaceDN w:val="0"/>
              <w:adjustRightInd w:val="0"/>
              <w:spacing w:after="0" w:line="240" w:lineRule="auto"/>
              <w:rPr>
                <w:rFonts w:eastAsia="Times New Roman" w:cs="Times New Roman"/>
              </w:rPr>
            </w:pPr>
            <w:r w:rsidRPr="00DF3CCA">
              <w:rPr>
                <w:rFonts w:eastAsia="Times New Roman" w:cs="Times New Roman"/>
                <w:b/>
              </w:rPr>
              <w:t>Experience and Capacity:</w:t>
            </w:r>
            <w:r w:rsidRPr="00DF3CCA">
              <w:rPr>
                <w:rFonts w:eastAsia="Times New Roman" w:cs="Times New Roman"/>
              </w:rPr>
              <w:t xml:space="preserve">  Provide a brief description of the </w:t>
            </w:r>
            <w:r w:rsidR="00622BD8" w:rsidRPr="00DF3CCA">
              <w:rPr>
                <w:rFonts w:eastAsia="Times New Roman" w:cs="Times New Roman"/>
              </w:rPr>
              <w:t xml:space="preserve">staff </w:t>
            </w:r>
            <w:r w:rsidRPr="00DF3CCA">
              <w:rPr>
                <w:rFonts w:eastAsia="Times New Roman" w:cs="Times New Roman"/>
              </w:rPr>
              <w:t>that will be assigned to this pro</w:t>
            </w:r>
            <w:r w:rsidR="00DA131F">
              <w:rPr>
                <w:rFonts w:eastAsia="Times New Roman" w:cs="Times New Roman"/>
              </w:rPr>
              <w:t xml:space="preserve">ject </w:t>
            </w:r>
            <w:r w:rsidR="00622BD8" w:rsidRPr="00DF3CCA">
              <w:rPr>
                <w:rFonts w:eastAsia="Times New Roman" w:cs="Times New Roman"/>
              </w:rPr>
              <w:t xml:space="preserve">– including </w:t>
            </w:r>
            <w:r w:rsidR="00263CCA" w:rsidRPr="00DF3CCA">
              <w:rPr>
                <w:rFonts w:eastAsia="Times New Roman" w:cs="Times New Roman"/>
              </w:rPr>
              <w:t xml:space="preserve">staff availability, knowledge, and capacity. </w:t>
            </w:r>
            <w:r w:rsidR="00622BD8" w:rsidRPr="00DF3CCA">
              <w:rPr>
                <w:rFonts w:eastAsia="Times New Roman" w:cs="Times New Roman"/>
              </w:rPr>
              <w:t xml:space="preserve"> </w:t>
            </w:r>
          </w:p>
        </w:tc>
      </w:tr>
      <w:tr w:rsidR="0099206A" w:rsidRPr="00DF3CCA" w:rsidTr="004E5C95">
        <w:trPr>
          <w:trHeight w:val="629"/>
        </w:trPr>
        <w:tc>
          <w:tcPr>
            <w:tcW w:w="10440" w:type="dxa"/>
            <w:shd w:val="clear" w:color="auto" w:fill="auto"/>
          </w:tcPr>
          <w:p w:rsidR="0099206A" w:rsidRPr="00DF3CCA" w:rsidRDefault="0099206A" w:rsidP="004E5C95">
            <w:pPr>
              <w:autoSpaceDE w:val="0"/>
              <w:autoSpaceDN w:val="0"/>
              <w:adjustRightInd w:val="0"/>
              <w:spacing w:after="0" w:line="240" w:lineRule="auto"/>
              <w:rPr>
                <w:rFonts w:eastAsia="Times New Roman" w:cs="Times New Roman"/>
              </w:rPr>
            </w:pPr>
          </w:p>
        </w:tc>
      </w:tr>
    </w:tbl>
    <w:p w:rsidR="00BF60CA" w:rsidRDefault="00BF60CA" w:rsidP="002E4AC1">
      <w:pPr>
        <w:spacing w:after="0" w:line="240" w:lineRule="auto"/>
        <w:rPr>
          <w:rFonts w:eastAsia="Times New Roman" w:cs="Times New Roman"/>
        </w:rPr>
      </w:pPr>
    </w:p>
    <w:p w:rsidR="00824EC4" w:rsidRDefault="00824EC4" w:rsidP="002E4AC1">
      <w:pPr>
        <w:spacing w:after="0" w:line="240" w:lineRule="auto"/>
        <w:rPr>
          <w:rFonts w:eastAsia="Times New Roman" w:cs="Times New Roman"/>
        </w:rPr>
      </w:pPr>
    </w:p>
    <w:p w:rsidR="00E7635A" w:rsidRPr="00DF3CCA" w:rsidRDefault="00E7635A" w:rsidP="002E4AC1">
      <w:pPr>
        <w:spacing w:after="0" w:line="240" w:lineRule="auto"/>
        <w:rPr>
          <w:rFonts w:eastAsia="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63CCA" w:rsidRPr="00DF3CCA" w:rsidTr="00556029">
        <w:tc>
          <w:tcPr>
            <w:tcW w:w="10440" w:type="dxa"/>
            <w:shd w:val="clear" w:color="auto" w:fill="BFBFBF" w:themeFill="background1" w:themeFillShade="BF"/>
          </w:tcPr>
          <w:p w:rsidR="00263CCA" w:rsidRPr="00DF3CCA" w:rsidRDefault="00263CCA" w:rsidP="00990BB7">
            <w:pPr>
              <w:autoSpaceDE w:val="0"/>
              <w:autoSpaceDN w:val="0"/>
              <w:adjustRightInd w:val="0"/>
              <w:spacing w:after="0" w:line="240" w:lineRule="auto"/>
              <w:rPr>
                <w:rFonts w:eastAsia="Times New Roman" w:cs="Times New Roman"/>
              </w:rPr>
            </w:pPr>
            <w:r w:rsidRPr="00DF3CCA">
              <w:rPr>
                <w:rFonts w:eastAsia="Times New Roman" w:cs="Times New Roman"/>
                <w:b/>
              </w:rPr>
              <w:t xml:space="preserve">Collaboration with </w:t>
            </w:r>
            <w:r w:rsidR="00990BB7">
              <w:rPr>
                <w:rFonts w:eastAsia="Times New Roman" w:cs="Times New Roman"/>
                <w:b/>
              </w:rPr>
              <w:t>Community</w:t>
            </w:r>
            <w:r w:rsidRPr="00DF3CCA">
              <w:rPr>
                <w:rFonts w:eastAsia="Times New Roman" w:cs="Times New Roman"/>
                <w:b/>
              </w:rPr>
              <w:t xml:space="preserve"> </w:t>
            </w:r>
            <w:r w:rsidR="00990BB7">
              <w:rPr>
                <w:rFonts w:eastAsia="Times New Roman" w:cs="Times New Roman"/>
                <w:b/>
              </w:rPr>
              <w:t>Resources</w:t>
            </w:r>
            <w:r w:rsidRPr="00DF3CCA">
              <w:rPr>
                <w:rFonts w:eastAsia="Times New Roman" w:cs="Times New Roman"/>
                <w:b/>
              </w:rPr>
              <w:t>:</w:t>
            </w:r>
            <w:r w:rsidRPr="00DF3CCA">
              <w:rPr>
                <w:rFonts w:eastAsia="Times New Roman" w:cs="Times New Roman"/>
              </w:rPr>
              <w:t xml:space="preserve">  </w:t>
            </w:r>
            <w:r w:rsidR="00CA70B1">
              <w:rPr>
                <w:rFonts w:eastAsia="Times New Roman" w:cs="Times New Roman"/>
              </w:rPr>
              <w:t xml:space="preserve">Describe how the program facilitates the utilization of appropriate mainstream resources and social services in the community. Include MOUs, partnership agreements, and any other formal collaborations. Describe how the project facilitates referrals to agencies and resources. </w:t>
            </w:r>
          </w:p>
        </w:tc>
      </w:tr>
      <w:tr w:rsidR="00263CCA" w:rsidRPr="00DF3CCA" w:rsidTr="00556029">
        <w:trPr>
          <w:trHeight w:val="629"/>
        </w:trPr>
        <w:tc>
          <w:tcPr>
            <w:tcW w:w="10440" w:type="dxa"/>
            <w:shd w:val="clear" w:color="auto" w:fill="auto"/>
          </w:tcPr>
          <w:p w:rsidR="00263CCA" w:rsidRPr="00DF3CCA" w:rsidRDefault="00263CCA" w:rsidP="00556029">
            <w:pPr>
              <w:autoSpaceDE w:val="0"/>
              <w:autoSpaceDN w:val="0"/>
              <w:adjustRightInd w:val="0"/>
              <w:spacing w:after="0" w:line="240" w:lineRule="auto"/>
              <w:rPr>
                <w:rFonts w:eastAsia="Times New Roman" w:cs="Times New Roman"/>
              </w:rPr>
            </w:pPr>
          </w:p>
        </w:tc>
      </w:tr>
    </w:tbl>
    <w:p w:rsidR="00263CCA" w:rsidRDefault="00263CCA" w:rsidP="002E4AC1">
      <w:pPr>
        <w:spacing w:after="0" w:line="240" w:lineRule="auto"/>
        <w:rPr>
          <w:rFonts w:eastAsia="Times New Roman" w:cs="Times New Roman"/>
          <w:b/>
        </w:rPr>
      </w:pPr>
    </w:p>
    <w:p w:rsidR="00824EC4" w:rsidRDefault="00824EC4" w:rsidP="002E4AC1">
      <w:pPr>
        <w:spacing w:after="0" w:line="240" w:lineRule="auto"/>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rsidTr="004E5C95">
        <w:tc>
          <w:tcPr>
            <w:tcW w:w="10440" w:type="dxa"/>
            <w:shd w:val="clear" w:color="auto" w:fill="BFBFBF" w:themeFill="background1" w:themeFillShade="BF"/>
          </w:tcPr>
          <w:p w:rsidR="0099206A" w:rsidRPr="00DF3CCA" w:rsidRDefault="0099206A" w:rsidP="00990BB7">
            <w:pPr>
              <w:autoSpaceDE w:val="0"/>
              <w:autoSpaceDN w:val="0"/>
              <w:adjustRightInd w:val="0"/>
              <w:spacing w:after="0" w:line="240" w:lineRule="auto"/>
              <w:rPr>
                <w:rFonts w:eastAsia="Times New Roman" w:cs="Times New Roman"/>
              </w:rPr>
            </w:pPr>
            <w:r w:rsidRPr="00DF3CCA">
              <w:rPr>
                <w:rFonts w:eastAsia="Times New Roman" w:cs="Times New Roman"/>
                <w:b/>
              </w:rPr>
              <w:t>Case Management</w:t>
            </w:r>
            <w:r w:rsidR="00990BB7">
              <w:rPr>
                <w:rFonts w:eastAsia="Times New Roman" w:cs="Times New Roman"/>
                <w:b/>
              </w:rPr>
              <w:t xml:space="preserve">: </w:t>
            </w:r>
            <w:r w:rsidRPr="00DF3CCA">
              <w:rPr>
                <w:rFonts w:eastAsia="Times New Roman" w:cs="Times New Roman"/>
              </w:rPr>
              <w:t xml:space="preserve">Describe how case management works in the </w:t>
            </w:r>
            <w:r w:rsidR="008A5AF2" w:rsidRPr="00DF3CCA">
              <w:rPr>
                <w:rFonts w:eastAsia="Times New Roman" w:cs="Times New Roman"/>
              </w:rPr>
              <w:t>C</w:t>
            </w:r>
            <w:r w:rsidR="00CA70B1">
              <w:rPr>
                <w:rFonts w:eastAsia="Times New Roman" w:cs="Times New Roman"/>
              </w:rPr>
              <w:t>o</w:t>
            </w:r>
            <w:r w:rsidR="008A5AF2" w:rsidRPr="00DF3CCA">
              <w:rPr>
                <w:rFonts w:eastAsia="Times New Roman" w:cs="Times New Roman"/>
              </w:rPr>
              <w:t>C</w:t>
            </w:r>
            <w:r w:rsidRPr="00DF3CCA">
              <w:rPr>
                <w:rFonts w:eastAsia="Times New Roman" w:cs="Times New Roman"/>
              </w:rPr>
              <w:t xml:space="preserve">-funded </w:t>
            </w:r>
            <w:r w:rsidR="00D83BF0">
              <w:rPr>
                <w:rFonts w:eastAsia="Times New Roman" w:cs="Times New Roman"/>
              </w:rPr>
              <w:t xml:space="preserve">project. </w:t>
            </w:r>
            <w:r w:rsidR="00622BD8" w:rsidRPr="00DF3CCA">
              <w:rPr>
                <w:rFonts w:eastAsia="Times New Roman" w:cs="Times New Roman"/>
              </w:rPr>
              <w:t>Discuss location of visits (on or off-site), other agencies involved, frequency, duration, and items covered during visit</w:t>
            </w:r>
            <w:r w:rsidR="001C5248">
              <w:rPr>
                <w:rFonts w:eastAsia="Times New Roman" w:cs="Times New Roman"/>
              </w:rPr>
              <w:t xml:space="preserve">. </w:t>
            </w:r>
            <w:r w:rsidR="00990BB7">
              <w:rPr>
                <w:rFonts w:eastAsia="Times New Roman" w:cs="Times New Roman"/>
              </w:rPr>
              <w:t xml:space="preserve"> Describe how the participant’s share of their monthly rent is calculated.</w:t>
            </w:r>
          </w:p>
        </w:tc>
      </w:tr>
      <w:tr w:rsidR="0099206A" w:rsidRPr="00DF3CCA" w:rsidTr="004E5C95">
        <w:trPr>
          <w:trHeight w:val="629"/>
        </w:trPr>
        <w:tc>
          <w:tcPr>
            <w:tcW w:w="10440" w:type="dxa"/>
            <w:shd w:val="clear" w:color="auto" w:fill="auto"/>
          </w:tcPr>
          <w:p w:rsidR="0099206A" w:rsidRPr="00DF3CCA" w:rsidRDefault="0099206A" w:rsidP="004E5C95">
            <w:pPr>
              <w:autoSpaceDE w:val="0"/>
              <w:autoSpaceDN w:val="0"/>
              <w:adjustRightInd w:val="0"/>
              <w:spacing w:after="0" w:line="240" w:lineRule="auto"/>
              <w:rPr>
                <w:rFonts w:eastAsia="Times New Roman" w:cs="Times New Roman"/>
              </w:rPr>
            </w:pPr>
          </w:p>
        </w:tc>
      </w:tr>
    </w:tbl>
    <w:p w:rsidR="00EB1C1D" w:rsidRDefault="00EB1C1D" w:rsidP="002E4AC1">
      <w:pPr>
        <w:spacing w:after="0" w:line="240" w:lineRule="auto"/>
        <w:rPr>
          <w:rFonts w:eastAsia="Times New Roman" w:cs="Times New Roman"/>
          <w:b/>
        </w:rPr>
      </w:pPr>
    </w:p>
    <w:p w:rsidR="00824EC4" w:rsidRDefault="00824EC4" w:rsidP="002E4AC1">
      <w:pPr>
        <w:spacing w:after="0" w:line="240" w:lineRule="auto"/>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rsidTr="004E5C95">
        <w:tc>
          <w:tcPr>
            <w:tcW w:w="10440" w:type="dxa"/>
            <w:shd w:val="clear" w:color="auto" w:fill="BFBFBF" w:themeFill="background1" w:themeFillShade="BF"/>
          </w:tcPr>
          <w:p w:rsidR="0099206A" w:rsidRPr="00DF3CCA" w:rsidRDefault="00EA6FEE" w:rsidP="00622BD8">
            <w:pPr>
              <w:autoSpaceDE w:val="0"/>
              <w:autoSpaceDN w:val="0"/>
              <w:adjustRightInd w:val="0"/>
              <w:spacing w:after="0" w:line="240" w:lineRule="auto"/>
              <w:rPr>
                <w:rFonts w:eastAsia="Times New Roman" w:cs="Times New Roman"/>
              </w:rPr>
            </w:pPr>
            <w:r w:rsidRPr="00DF3CCA">
              <w:rPr>
                <w:rFonts w:eastAsia="Times New Roman" w:cs="Times New Roman"/>
                <w:b/>
              </w:rPr>
              <w:t>Stable Housing:</w:t>
            </w:r>
            <w:r w:rsidRPr="00DF3CCA">
              <w:rPr>
                <w:rFonts w:eastAsia="Times New Roman" w:cs="Times New Roman"/>
              </w:rPr>
              <w:t xml:space="preserve">  Describe how the project increases long-term housing stability and self-sufficiency for</w:t>
            </w:r>
            <w:r w:rsidR="00D83BF0">
              <w:rPr>
                <w:rFonts w:eastAsia="Times New Roman" w:cs="Times New Roman"/>
              </w:rPr>
              <w:t xml:space="preserve"> the</w:t>
            </w:r>
            <w:r w:rsidRPr="00DF3CCA">
              <w:rPr>
                <w:rFonts w:eastAsia="Times New Roman" w:cs="Times New Roman"/>
              </w:rPr>
              <w:t xml:space="preserve"> clients it serves.</w:t>
            </w:r>
            <w:r w:rsidR="00CA70B1">
              <w:rPr>
                <w:rFonts w:eastAsia="Times New Roman" w:cs="Times New Roman"/>
              </w:rPr>
              <w:t xml:space="preserve"> This should include how the program provides, or facilitates, training in self-sufficiency. </w:t>
            </w:r>
          </w:p>
        </w:tc>
      </w:tr>
      <w:tr w:rsidR="0099206A" w:rsidRPr="00DF3CCA" w:rsidTr="004E5C95">
        <w:trPr>
          <w:trHeight w:val="629"/>
        </w:trPr>
        <w:tc>
          <w:tcPr>
            <w:tcW w:w="10440" w:type="dxa"/>
            <w:shd w:val="clear" w:color="auto" w:fill="auto"/>
          </w:tcPr>
          <w:p w:rsidR="0099206A" w:rsidRPr="00DF3CCA" w:rsidRDefault="0099206A" w:rsidP="004E5C95">
            <w:pPr>
              <w:autoSpaceDE w:val="0"/>
              <w:autoSpaceDN w:val="0"/>
              <w:adjustRightInd w:val="0"/>
              <w:spacing w:after="0" w:line="240" w:lineRule="auto"/>
              <w:rPr>
                <w:rFonts w:eastAsia="Times New Roman" w:cs="Times New Roman"/>
              </w:rPr>
            </w:pPr>
          </w:p>
        </w:tc>
      </w:tr>
    </w:tbl>
    <w:p w:rsidR="00E7635A" w:rsidRDefault="00E7635A" w:rsidP="0099206A">
      <w:pPr>
        <w:spacing w:after="0" w:line="240" w:lineRule="auto"/>
        <w:rPr>
          <w:rFonts w:eastAsia="Times New Roman" w:cs="Times New Roman"/>
          <w:b/>
          <w:u w:val="single"/>
        </w:rPr>
      </w:pPr>
    </w:p>
    <w:p w:rsidR="001C5248" w:rsidRPr="00DF3CCA" w:rsidRDefault="001C5248" w:rsidP="0099206A">
      <w:pPr>
        <w:spacing w:after="0" w:line="240" w:lineRule="auto"/>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F2133" w:rsidRPr="00DF3CCA" w:rsidTr="004E5C95">
        <w:tc>
          <w:tcPr>
            <w:tcW w:w="10440" w:type="dxa"/>
            <w:shd w:val="clear" w:color="auto" w:fill="BFBFBF" w:themeFill="background1" w:themeFillShade="BF"/>
          </w:tcPr>
          <w:p w:rsidR="008F2133" w:rsidRPr="00DF3CCA" w:rsidRDefault="00D83BF0" w:rsidP="00990BB7">
            <w:pPr>
              <w:autoSpaceDE w:val="0"/>
              <w:autoSpaceDN w:val="0"/>
              <w:adjustRightInd w:val="0"/>
              <w:spacing w:after="0" w:line="240" w:lineRule="auto"/>
              <w:rPr>
                <w:rFonts w:eastAsia="Times New Roman" w:cs="Times New Roman"/>
              </w:rPr>
            </w:pPr>
            <w:r>
              <w:rPr>
                <w:rFonts w:eastAsia="Times New Roman" w:cs="Times New Roman"/>
                <w:b/>
              </w:rPr>
              <w:t>Project Type:</w:t>
            </w:r>
            <w:r w:rsidR="008F2133" w:rsidRPr="00DF3CCA">
              <w:rPr>
                <w:rFonts w:eastAsia="Times New Roman" w:cs="Times New Roman"/>
              </w:rPr>
              <w:t xml:space="preserve">  Explain why</w:t>
            </w:r>
            <w:r>
              <w:rPr>
                <w:rFonts w:eastAsia="Times New Roman" w:cs="Times New Roman"/>
              </w:rPr>
              <w:t xml:space="preserve"> this project type (PSH, TH, RRH) is the most efficient and effective project for your community. How do you assess the needs of people experiencing homelessness? How do you use that information</w:t>
            </w:r>
            <w:r w:rsidR="00990BB7">
              <w:rPr>
                <w:rFonts w:eastAsia="Times New Roman" w:cs="Times New Roman"/>
              </w:rPr>
              <w:t xml:space="preserve"> to improve program quality? </w:t>
            </w:r>
            <w:r>
              <w:rPr>
                <w:rFonts w:eastAsia="Times New Roman" w:cs="Times New Roman"/>
              </w:rPr>
              <w:t xml:space="preserve">Who is involved in this process and </w:t>
            </w:r>
            <w:r w:rsidR="00824EC4">
              <w:rPr>
                <w:rFonts w:eastAsia="Times New Roman" w:cs="Times New Roman"/>
              </w:rPr>
              <w:t>discussions</w:t>
            </w:r>
            <w:r>
              <w:rPr>
                <w:rFonts w:eastAsia="Times New Roman" w:cs="Times New Roman"/>
              </w:rPr>
              <w:t>?</w:t>
            </w:r>
          </w:p>
        </w:tc>
      </w:tr>
      <w:tr w:rsidR="008F2133" w:rsidRPr="00DF3CCA" w:rsidTr="004E5C95">
        <w:trPr>
          <w:trHeight w:val="629"/>
        </w:trPr>
        <w:tc>
          <w:tcPr>
            <w:tcW w:w="10440" w:type="dxa"/>
            <w:shd w:val="clear" w:color="auto" w:fill="auto"/>
          </w:tcPr>
          <w:p w:rsidR="008F2133" w:rsidRPr="00DF3CCA" w:rsidRDefault="008F2133" w:rsidP="004E5C95">
            <w:pPr>
              <w:autoSpaceDE w:val="0"/>
              <w:autoSpaceDN w:val="0"/>
              <w:adjustRightInd w:val="0"/>
              <w:spacing w:after="0" w:line="240" w:lineRule="auto"/>
              <w:rPr>
                <w:rFonts w:eastAsia="Times New Roman" w:cs="Times New Roman"/>
              </w:rPr>
            </w:pPr>
          </w:p>
        </w:tc>
      </w:tr>
    </w:tbl>
    <w:p w:rsidR="00336754" w:rsidRDefault="00336754" w:rsidP="006E3121">
      <w:pPr>
        <w:spacing w:after="0" w:line="240" w:lineRule="auto"/>
        <w:rPr>
          <w:rFonts w:eastAsia="Times New Roman" w:cs="Times New Roman"/>
          <w:b/>
          <w:u w:val="single"/>
        </w:rPr>
      </w:pPr>
    </w:p>
    <w:p w:rsidR="00336754" w:rsidRDefault="00336754" w:rsidP="006E3121">
      <w:pPr>
        <w:spacing w:after="0" w:line="240" w:lineRule="auto"/>
        <w:rPr>
          <w:rFonts w:eastAsia="Times New Roman" w:cs="Times New Roman"/>
          <w:b/>
          <w:u w:val="single"/>
        </w:rPr>
      </w:pPr>
    </w:p>
    <w:p w:rsidR="006E3121" w:rsidRPr="00DF3CCA" w:rsidRDefault="00336754" w:rsidP="006E3121">
      <w:pPr>
        <w:spacing w:after="0" w:line="240" w:lineRule="auto"/>
        <w:rPr>
          <w:rFonts w:eastAsia="Times New Roman" w:cs="Times New Roman"/>
          <w:b/>
          <w:sz w:val="28"/>
          <w:szCs w:val="28"/>
          <w:u w:val="single"/>
        </w:rPr>
      </w:pPr>
      <w:r w:rsidRPr="00336754">
        <w:rPr>
          <w:rFonts w:eastAsia="Times New Roman" w:cs="Times New Roman"/>
          <w:b/>
          <w:sz w:val="28"/>
          <w:szCs w:val="28"/>
          <w:u w:val="single"/>
        </w:rPr>
        <w:t xml:space="preserve">Housing </w:t>
      </w:r>
      <w:r w:rsidR="00990BB7">
        <w:rPr>
          <w:rFonts w:eastAsia="Times New Roman" w:cs="Times New Roman"/>
          <w:b/>
          <w:sz w:val="28"/>
          <w:szCs w:val="28"/>
          <w:u w:val="single"/>
        </w:rPr>
        <w:t xml:space="preserve">Assistance </w:t>
      </w:r>
      <w:r w:rsidRPr="00336754">
        <w:rPr>
          <w:rFonts w:eastAsia="Times New Roman" w:cs="Times New Roman"/>
          <w:b/>
          <w:sz w:val="28"/>
          <w:szCs w:val="28"/>
          <w:u w:val="single"/>
        </w:rPr>
        <w:t>Program (H</w:t>
      </w:r>
      <w:r w:rsidR="00990BB7">
        <w:rPr>
          <w:rFonts w:eastAsia="Times New Roman" w:cs="Times New Roman"/>
          <w:b/>
          <w:sz w:val="28"/>
          <w:szCs w:val="28"/>
          <w:u w:val="single"/>
        </w:rPr>
        <w:t>A</w:t>
      </w:r>
      <w:r w:rsidRPr="00336754">
        <w:rPr>
          <w:rFonts w:eastAsia="Times New Roman" w:cs="Times New Roman"/>
          <w:b/>
          <w:sz w:val="28"/>
          <w:szCs w:val="28"/>
          <w:u w:val="single"/>
        </w:rPr>
        <w:t xml:space="preserve">P) </w:t>
      </w:r>
      <w:r w:rsidR="006E3121" w:rsidRPr="00336754">
        <w:rPr>
          <w:rFonts w:eastAsia="Times New Roman" w:cs="Times New Roman"/>
          <w:b/>
          <w:sz w:val="28"/>
          <w:szCs w:val="28"/>
          <w:u w:val="single"/>
        </w:rPr>
        <w:t>Application</w:t>
      </w:r>
      <w:r w:rsidR="006E3121" w:rsidRPr="00DF3CCA">
        <w:rPr>
          <w:rFonts w:eastAsia="Times New Roman" w:cs="Times New Roman"/>
          <w:b/>
          <w:sz w:val="28"/>
          <w:szCs w:val="28"/>
          <w:u w:val="single"/>
        </w:rPr>
        <w:t xml:space="preserve"> Signature Page</w:t>
      </w:r>
    </w:p>
    <w:p w:rsidR="00D05519" w:rsidRDefault="007F6245" w:rsidP="00D05519">
      <w:pPr>
        <w:spacing w:after="0"/>
        <w:rPr>
          <w:rFonts w:cstheme="minorHAnsi"/>
        </w:rPr>
      </w:pPr>
      <w:r w:rsidRPr="002934E9">
        <w:rPr>
          <w:rFonts w:cstheme="minorHAnsi"/>
        </w:rPr>
        <w:t>I certify that all of the information provided in th</w:t>
      </w:r>
      <w:r>
        <w:rPr>
          <w:rFonts w:cstheme="minorHAnsi"/>
        </w:rPr>
        <w:t xml:space="preserve">e </w:t>
      </w:r>
      <w:r>
        <w:rPr>
          <w:rFonts w:cstheme="minorHAnsi"/>
        </w:rPr>
        <w:t xml:space="preserve">Housing Assistance Program (HAP) application </w:t>
      </w:r>
      <w:r w:rsidRPr="002934E9">
        <w:rPr>
          <w:rFonts w:cstheme="minorHAnsi"/>
        </w:rPr>
        <w:t xml:space="preserve">is correct, accurate, and complete to the best of my knowledge.  </w:t>
      </w:r>
    </w:p>
    <w:p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 xml:space="preserve">By:  </w:t>
      </w:r>
    </w:p>
    <w:p w:rsidR="00412A80" w:rsidRDefault="00412A80" w:rsidP="00412A80">
      <w:pPr>
        <w:autoSpaceDE w:val="0"/>
        <w:autoSpaceDN w:val="0"/>
        <w:adjustRightInd w:val="0"/>
        <w:spacing w:after="0" w:line="240" w:lineRule="auto"/>
        <w:rPr>
          <w:rFonts w:cs="Arial"/>
          <w:bCs/>
          <w:color w:val="000000"/>
        </w:rPr>
      </w:pPr>
    </w:p>
    <w:p w:rsidR="00412A80" w:rsidRDefault="00412A80" w:rsidP="00412A80">
      <w:pPr>
        <w:autoSpaceDE w:val="0"/>
        <w:autoSpaceDN w:val="0"/>
        <w:adjustRightInd w:val="0"/>
        <w:spacing w:after="0" w:line="240" w:lineRule="auto"/>
        <w:rPr>
          <w:rFonts w:cs="Arial"/>
          <w:bCs/>
          <w:color w:val="000000"/>
        </w:rPr>
      </w:pPr>
    </w:p>
    <w:p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_______________________________</w:t>
      </w:r>
      <w:r>
        <w:rPr>
          <w:rFonts w:cs="Arial"/>
          <w:bCs/>
          <w:color w:val="000000"/>
        </w:rPr>
        <w:t>_____</w:t>
      </w:r>
      <w:r w:rsidRPr="00D17002">
        <w:rPr>
          <w:rFonts w:cs="Arial"/>
          <w:bCs/>
          <w:color w:val="000000"/>
        </w:rPr>
        <w:tab/>
      </w:r>
      <w:r w:rsidRPr="00D17002">
        <w:rPr>
          <w:rFonts w:cs="Arial"/>
          <w:bCs/>
          <w:color w:val="000000"/>
        </w:rPr>
        <w:tab/>
        <w:t>_______________________________</w:t>
      </w:r>
      <w:r>
        <w:rPr>
          <w:rFonts w:cs="Arial"/>
          <w:bCs/>
          <w:color w:val="000000"/>
        </w:rPr>
        <w:t>_____</w:t>
      </w:r>
      <w:r w:rsidRPr="00D17002">
        <w:rPr>
          <w:rFonts w:cs="Arial"/>
          <w:bCs/>
          <w:color w:val="000000"/>
        </w:rPr>
        <w:t>_</w:t>
      </w:r>
    </w:p>
    <w:p w:rsidR="00412A80" w:rsidRPr="000A4BE5" w:rsidRDefault="00412A80" w:rsidP="00412A80">
      <w:pPr>
        <w:autoSpaceDE w:val="0"/>
        <w:autoSpaceDN w:val="0"/>
        <w:adjustRightInd w:val="0"/>
        <w:spacing w:after="0" w:line="240" w:lineRule="auto"/>
        <w:rPr>
          <w:rFonts w:cs="Arial"/>
          <w:bCs/>
          <w:color w:val="000000"/>
        </w:rPr>
      </w:pPr>
      <w:r>
        <w:rPr>
          <w:rFonts w:cs="Arial"/>
          <w:bCs/>
          <w:i/>
          <w:color w:val="000000"/>
        </w:rPr>
        <w:t>Signature</w:t>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color w:val="000000"/>
        </w:rPr>
        <w:t>Date</w:t>
      </w:r>
    </w:p>
    <w:p w:rsidR="00412A80" w:rsidRPr="00BB2EE0" w:rsidRDefault="00412A80" w:rsidP="00412A80">
      <w:pPr>
        <w:autoSpaceDE w:val="0"/>
        <w:autoSpaceDN w:val="0"/>
        <w:adjustRightInd w:val="0"/>
        <w:spacing w:after="0" w:line="240" w:lineRule="auto"/>
        <w:rPr>
          <w:rFonts w:cs="Arial"/>
          <w:bCs/>
          <w:color w:val="000000"/>
        </w:rPr>
      </w:pPr>
      <w:r>
        <w:rPr>
          <w:rFonts w:cs="Arial"/>
          <w:bCs/>
          <w:i/>
          <w:color w:val="000000"/>
        </w:rPr>
        <w:tab/>
      </w:r>
      <w:r>
        <w:rPr>
          <w:rFonts w:cs="Arial"/>
          <w:bCs/>
          <w:i/>
          <w:color w:val="000000"/>
        </w:rPr>
        <w:tab/>
      </w:r>
      <w:r>
        <w:rPr>
          <w:rFonts w:cs="Arial"/>
          <w:bCs/>
          <w:i/>
          <w:color w:val="000000"/>
        </w:rPr>
        <w:tab/>
      </w:r>
      <w:r>
        <w:rPr>
          <w:rFonts w:cs="Arial"/>
          <w:bCs/>
          <w:i/>
          <w:color w:val="000000"/>
        </w:rPr>
        <w:tab/>
      </w:r>
    </w:p>
    <w:p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_______________________________</w:t>
      </w:r>
      <w:r>
        <w:rPr>
          <w:rFonts w:cs="Arial"/>
          <w:bCs/>
          <w:color w:val="000000"/>
        </w:rPr>
        <w:t>_____</w:t>
      </w:r>
      <w:r>
        <w:rPr>
          <w:rFonts w:cs="Arial"/>
          <w:bCs/>
          <w:color w:val="000000"/>
        </w:rPr>
        <w:tab/>
      </w:r>
      <w:r>
        <w:rPr>
          <w:rFonts w:cs="Arial"/>
          <w:bCs/>
          <w:color w:val="000000"/>
        </w:rPr>
        <w:tab/>
      </w:r>
      <w:r w:rsidRPr="00D17002">
        <w:rPr>
          <w:rFonts w:cs="Arial"/>
          <w:bCs/>
          <w:color w:val="000000"/>
        </w:rPr>
        <w:t>_______________________________</w:t>
      </w:r>
      <w:r>
        <w:rPr>
          <w:rFonts w:cs="Arial"/>
          <w:bCs/>
          <w:color w:val="000000"/>
        </w:rPr>
        <w:t>_____</w:t>
      </w:r>
    </w:p>
    <w:p w:rsidR="00412A80" w:rsidRDefault="00412A80" w:rsidP="00412A80">
      <w:pPr>
        <w:autoSpaceDE w:val="0"/>
        <w:autoSpaceDN w:val="0"/>
        <w:adjustRightInd w:val="0"/>
        <w:spacing w:after="0" w:line="240" w:lineRule="auto"/>
        <w:rPr>
          <w:rFonts w:cs="Arial"/>
          <w:bCs/>
          <w:color w:val="000000"/>
        </w:rPr>
      </w:pPr>
      <w:r>
        <w:rPr>
          <w:rFonts w:cs="Arial"/>
          <w:bCs/>
          <w:color w:val="000000"/>
        </w:rPr>
        <w:t>Printed Name</w:t>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t>Title</w:t>
      </w:r>
    </w:p>
    <w:p w:rsidR="00412A80" w:rsidRDefault="00412A80" w:rsidP="00412A80">
      <w:pPr>
        <w:autoSpaceDE w:val="0"/>
        <w:autoSpaceDN w:val="0"/>
        <w:adjustRightInd w:val="0"/>
        <w:spacing w:after="0" w:line="240" w:lineRule="auto"/>
        <w:rPr>
          <w:rFonts w:cs="Arial"/>
          <w:bCs/>
          <w:color w:val="000000"/>
        </w:rPr>
      </w:pPr>
    </w:p>
    <w:p w:rsidR="00412A80" w:rsidRPr="00D17002" w:rsidRDefault="00412A80" w:rsidP="00412A80">
      <w:pPr>
        <w:autoSpaceDE w:val="0"/>
        <w:autoSpaceDN w:val="0"/>
        <w:adjustRightInd w:val="0"/>
        <w:spacing w:after="0" w:line="240" w:lineRule="auto"/>
        <w:rPr>
          <w:rFonts w:cs="Arial"/>
          <w:bCs/>
          <w:color w:val="000000"/>
        </w:rPr>
      </w:pPr>
    </w:p>
    <w:p w:rsidR="00412A80" w:rsidRDefault="00412A80" w:rsidP="00412A80">
      <w:pPr>
        <w:spacing w:after="0"/>
        <w:rPr>
          <w:rFonts w:cs="Arial"/>
          <w:bCs/>
          <w:color w:val="000000"/>
        </w:rPr>
      </w:pPr>
      <w:r w:rsidRPr="00D17002">
        <w:rPr>
          <w:rFonts w:cs="Arial"/>
          <w:bCs/>
          <w:color w:val="000000"/>
        </w:rPr>
        <w:t>_______________________________</w:t>
      </w:r>
      <w:r>
        <w:rPr>
          <w:rFonts w:cs="Arial"/>
          <w:bCs/>
          <w:color w:val="000000"/>
        </w:rPr>
        <w:t>_____</w:t>
      </w:r>
      <w:r>
        <w:rPr>
          <w:rFonts w:cs="Arial"/>
          <w:bCs/>
          <w:color w:val="000000"/>
        </w:rPr>
        <w:tab/>
      </w:r>
    </w:p>
    <w:p w:rsidR="00412A80" w:rsidRPr="00134E13" w:rsidRDefault="00412A80" w:rsidP="00412A80">
      <w:pPr>
        <w:spacing w:after="0"/>
        <w:rPr>
          <w:rFonts w:ascii="Arial" w:hAnsi="Arial" w:cs="Arial"/>
          <w:sz w:val="20"/>
          <w:szCs w:val="20"/>
        </w:rPr>
      </w:pPr>
      <w:r>
        <w:rPr>
          <w:rFonts w:cs="Arial"/>
          <w:bCs/>
          <w:color w:val="000000"/>
        </w:rPr>
        <w:t>Agency Name</w:t>
      </w:r>
    </w:p>
    <w:p w:rsidR="00412A80" w:rsidRDefault="00412A80" w:rsidP="007F6245">
      <w:pPr>
        <w:spacing w:after="0"/>
        <w:rPr>
          <w:rFonts w:cstheme="minorHAnsi"/>
        </w:rPr>
      </w:pPr>
    </w:p>
    <w:p w:rsidR="00412A80" w:rsidRDefault="00412A80" w:rsidP="007F6245">
      <w:pPr>
        <w:spacing w:after="0"/>
        <w:rPr>
          <w:rFonts w:cstheme="minorHAnsi"/>
        </w:rPr>
      </w:pPr>
    </w:p>
    <w:sectPr w:rsidR="00412A80" w:rsidSect="00DC59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78" w:rsidRDefault="00FF1D78" w:rsidP="00711F66">
      <w:pPr>
        <w:spacing w:after="0" w:line="240" w:lineRule="auto"/>
      </w:pPr>
      <w:r>
        <w:separator/>
      </w:r>
    </w:p>
  </w:endnote>
  <w:endnote w:type="continuationSeparator" w:id="0">
    <w:p w:rsidR="00FF1D78" w:rsidRDefault="00FF1D78" w:rsidP="0071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8" w:rsidRPr="006B6D01" w:rsidRDefault="00FF1D78">
    <w:pPr>
      <w:pStyle w:val="Footer"/>
      <w:rPr>
        <w:sz w:val="16"/>
      </w:rPr>
    </w:pPr>
    <w:r>
      <w:rPr>
        <w:sz w:val="16"/>
      </w:rPr>
      <w:t xml:space="preserve">WI Balance of State CoC  </w:t>
    </w:r>
  </w:p>
  <w:p w:rsidR="00FF1D78" w:rsidRPr="006B6D01" w:rsidRDefault="00FF1D78">
    <w:pPr>
      <w:pStyle w:val="Footer"/>
      <w:rPr>
        <w:sz w:val="16"/>
      </w:rPr>
    </w:pPr>
    <w:r>
      <w:rPr>
        <w:sz w:val="16"/>
      </w:rPr>
      <w:t xml:space="preserve">Housing Assistance Program (HAP) </w:t>
    </w:r>
    <w:r w:rsidRPr="006B6D01">
      <w:rPr>
        <w:sz w:val="16"/>
      </w:rPr>
      <w:t>Grant Application</w:t>
    </w:r>
  </w:p>
  <w:p w:rsidR="00FF1D78" w:rsidRPr="006B6D01" w:rsidRDefault="00FF1D78">
    <w:pPr>
      <w:pStyle w:val="Footer"/>
      <w:rPr>
        <w:sz w:val="16"/>
      </w:rPr>
    </w:pPr>
    <w:r>
      <w:rPr>
        <w:sz w:val="16"/>
      </w:rPr>
      <w:t>2019-2020</w:t>
    </w:r>
  </w:p>
  <w:p w:rsidR="00FF1D78" w:rsidRPr="00104F35" w:rsidRDefault="00FF1D78" w:rsidP="00104F35">
    <w:pPr>
      <w:pStyle w:val="Footer"/>
      <w:tabs>
        <w:tab w:val="clear" w:pos="9360"/>
        <w:tab w:val="right" w:pos="10800"/>
      </w:tabs>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78" w:rsidRDefault="00FF1D78" w:rsidP="00711F66">
      <w:pPr>
        <w:spacing w:after="0" w:line="240" w:lineRule="auto"/>
      </w:pPr>
      <w:r>
        <w:separator/>
      </w:r>
    </w:p>
  </w:footnote>
  <w:footnote w:type="continuationSeparator" w:id="0">
    <w:p w:rsidR="00FF1D78" w:rsidRDefault="00FF1D78" w:rsidP="00711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78" w:rsidRDefault="00FF1D78" w:rsidP="004F7FF8">
    <w:pPr>
      <w:pStyle w:val="Header"/>
      <w:jc w:val="right"/>
    </w:pPr>
    <w:r>
      <w:rPr>
        <w:noProof/>
      </w:rPr>
      <w:drawing>
        <wp:inline distT="0" distB="0" distL="0" distR="0" wp14:anchorId="3DF9EE97" wp14:editId="3842F198">
          <wp:extent cx="124094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6" cy="914400"/>
                  </a:xfrm>
                  <a:prstGeom prst="rect">
                    <a:avLst/>
                  </a:prstGeom>
                </pic:spPr>
              </pic:pic>
            </a:graphicData>
          </a:graphic>
        </wp:inline>
      </w:drawing>
    </w:r>
  </w:p>
  <w:p w:rsidR="00FF1D78" w:rsidRDefault="00FF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E75"/>
    <w:multiLevelType w:val="hybridMultilevel"/>
    <w:tmpl w:val="330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79B"/>
    <w:multiLevelType w:val="hybridMultilevel"/>
    <w:tmpl w:val="F9B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0636"/>
    <w:multiLevelType w:val="hybridMultilevel"/>
    <w:tmpl w:val="765E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1196"/>
    <w:multiLevelType w:val="hybridMultilevel"/>
    <w:tmpl w:val="B3601CD8"/>
    <w:lvl w:ilvl="0" w:tplc="5ACCBCF0">
      <w:start w:val="2"/>
      <w:numFmt w:val="bullet"/>
      <w:lvlText w:val=""/>
      <w:lvlJc w:val="left"/>
      <w:pPr>
        <w:tabs>
          <w:tab w:val="num" w:pos="810"/>
        </w:tabs>
        <w:ind w:left="81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3902"/>
    <w:multiLevelType w:val="hybridMultilevel"/>
    <w:tmpl w:val="854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71E6"/>
    <w:multiLevelType w:val="hybridMultilevel"/>
    <w:tmpl w:val="9E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5AF7"/>
    <w:multiLevelType w:val="hybridMultilevel"/>
    <w:tmpl w:val="2B90B8C0"/>
    <w:lvl w:ilvl="0" w:tplc="DE9A4FC4">
      <w:start w:val="1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C7019"/>
    <w:multiLevelType w:val="hybridMultilevel"/>
    <w:tmpl w:val="8FD0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01320F"/>
    <w:multiLevelType w:val="hybridMultilevel"/>
    <w:tmpl w:val="544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37F9"/>
    <w:multiLevelType w:val="hybridMultilevel"/>
    <w:tmpl w:val="4EB6EA20"/>
    <w:lvl w:ilvl="0" w:tplc="666CB2AE">
      <w:start w:val="1"/>
      <w:numFmt w:val="decimal"/>
      <w:lvlText w:val="%1."/>
      <w:lvlJc w:val="left"/>
      <w:pPr>
        <w:tabs>
          <w:tab w:val="num" w:pos="720"/>
        </w:tabs>
        <w:ind w:left="72" w:firstLine="0"/>
      </w:pPr>
      <w:rPr>
        <w:rFonts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51918"/>
    <w:multiLevelType w:val="hybridMultilevel"/>
    <w:tmpl w:val="B3C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70635"/>
    <w:multiLevelType w:val="hybridMultilevel"/>
    <w:tmpl w:val="A712E666"/>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3A0FA1"/>
    <w:multiLevelType w:val="hybridMultilevel"/>
    <w:tmpl w:val="7068B4C4"/>
    <w:lvl w:ilvl="0" w:tplc="04090005">
      <w:start w:val="1"/>
      <w:numFmt w:val="bullet"/>
      <w:lvlText w:val=""/>
      <w:lvlJc w:val="left"/>
      <w:pPr>
        <w:tabs>
          <w:tab w:val="num" w:pos="720"/>
        </w:tabs>
        <w:ind w:left="720" w:hanging="360"/>
      </w:pPr>
      <w:rPr>
        <w:rFonts w:ascii="Wingdings" w:hAnsi="Wingdings" w:hint="default"/>
      </w:rPr>
    </w:lvl>
    <w:lvl w:ilvl="1" w:tplc="410028A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41625"/>
    <w:multiLevelType w:val="hybridMultilevel"/>
    <w:tmpl w:val="496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75057"/>
    <w:multiLevelType w:val="hybridMultilevel"/>
    <w:tmpl w:val="B3C4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615DC"/>
    <w:multiLevelType w:val="hybridMultilevel"/>
    <w:tmpl w:val="8DD4A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2037C"/>
    <w:multiLevelType w:val="hybridMultilevel"/>
    <w:tmpl w:val="C9E0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324C2"/>
    <w:multiLevelType w:val="hybridMultilevel"/>
    <w:tmpl w:val="A33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0"/>
  </w:num>
  <w:num w:numId="5">
    <w:abstractNumId w:val="12"/>
  </w:num>
  <w:num w:numId="6">
    <w:abstractNumId w:val="14"/>
  </w:num>
  <w:num w:numId="7">
    <w:abstractNumId w:val="7"/>
  </w:num>
  <w:num w:numId="8">
    <w:abstractNumId w:val="3"/>
  </w:num>
  <w:num w:numId="9">
    <w:abstractNumId w:val="13"/>
  </w:num>
  <w:num w:numId="10">
    <w:abstractNumId w:val="11"/>
  </w:num>
  <w:num w:numId="11">
    <w:abstractNumId w:val="18"/>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5"/>
  </w:num>
  <w:num w:numId="17">
    <w:abstractNumId w:val="19"/>
  </w:num>
  <w:num w:numId="18">
    <w:abstractNumId w:val="16"/>
  </w:num>
  <w:num w:numId="19">
    <w:abstractNumId w:val="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2B"/>
    <w:rsid w:val="00005F26"/>
    <w:rsid w:val="00012849"/>
    <w:rsid w:val="0001514F"/>
    <w:rsid w:val="00015EDC"/>
    <w:rsid w:val="000241A5"/>
    <w:rsid w:val="00040388"/>
    <w:rsid w:val="00046D8C"/>
    <w:rsid w:val="00047D20"/>
    <w:rsid w:val="000611F3"/>
    <w:rsid w:val="00061BC8"/>
    <w:rsid w:val="00065211"/>
    <w:rsid w:val="00065363"/>
    <w:rsid w:val="00085233"/>
    <w:rsid w:val="00085AB0"/>
    <w:rsid w:val="000B6A96"/>
    <w:rsid w:val="000C326A"/>
    <w:rsid w:val="000C3300"/>
    <w:rsid w:val="000C460A"/>
    <w:rsid w:val="000D024C"/>
    <w:rsid w:val="000D35AC"/>
    <w:rsid w:val="000D5E23"/>
    <w:rsid w:val="000E5FBF"/>
    <w:rsid w:val="000E7257"/>
    <w:rsid w:val="000F18A6"/>
    <w:rsid w:val="000F592D"/>
    <w:rsid w:val="000F7426"/>
    <w:rsid w:val="00104F35"/>
    <w:rsid w:val="00110D0A"/>
    <w:rsid w:val="00111AEF"/>
    <w:rsid w:val="001124C6"/>
    <w:rsid w:val="00112D62"/>
    <w:rsid w:val="001140C8"/>
    <w:rsid w:val="00114AAB"/>
    <w:rsid w:val="00114D54"/>
    <w:rsid w:val="00123589"/>
    <w:rsid w:val="001258FA"/>
    <w:rsid w:val="00130659"/>
    <w:rsid w:val="001317E0"/>
    <w:rsid w:val="00133DA3"/>
    <w:rsid w:val="00146223"/>
    <w:rsid w:val="001515C3"/>
    <w:rsid w:val="00154F87"/>
    <w:rsid w:val="00164547"/>
    <w:rsid w:val="00170161"/>
    <w:rsid w:val="001737E3"/>
    <w:rsid w:val="001778BA"/>
    <w:rsid w:val="0018456B"/>
    <w:rsid w:val="001854B4"/>
    <w:rsid w:val="001871FB"/>
    <w:rsid w:val="00197775"/>
    <w:rsid w:val="001A5982"/>
    <w:rsid w:val="001B1164"/>
    <w:rsid w:val="001B2765"/>
    <w:rsid w:val="001C1FD3"/>
    <w:rsid w:val="001C4421"/>
    <w:rsid w:val="001C5248"/>
    <w:rsid w:val="001E3BEE"/>
    <w:rsid w:val="001E3E8D"/>
    <w:rsid w:val="001F6265"/>
    <w:rsid w:val="002035E1"/>
    <w:rsid w:val="00212A93"/>
    <w:rsid w:val="00214897"/>
    <w:rsid w:val="00235BBD"/>
    <w:rsid w:val="00263CCA"/>
    <w:rsid w:val="00266ABF"/>
    <w:rsid w:val="002729A5"/>
    <w:rsid w:val="00275077"/>
    <w:rsid w:val="00277C19"/>
    <w:rsid w:val="00283664"/>
    <w:rsid w:val="00283E18"/>
    <w:rsid w:val="002A28BA"/>
    <w:rsid w:val="002A350B"/>
    <w:rsid w:val="002A4883"/>
    <w:rsid w:val="002A7EC6"/>
    <w:rsid w:val="002B0A7B"/>
    <w:rsid w:val="002D0FAC"/>
    <w:rsid w:val="002E36E2"/>
    <w:rsid w:val="002E4AC1"/>
    <w:rsid w:val="002F0F39"/>
    <w:rsid w:val="002F138C"/>
    <w:rsid w:val="002F42E6"/>
    <w:rsid w:val="002F7388"/>
    <w:rsid w:val="002F7CA6"/>
    <w:rsid w:val="003018A2"/>
    <w:rsid w:val="00302073"/>
    <w:rsid w:val="003061F5"/>
    <w:rsid w:val="00330B96"/>
    <w:rsid w:val="00336754"/>
    <w:rsid w:val="00341218"/>
    <w:rsid w:val="00346D75"/>
    <w:rsid w:val="00350555"/>
    <w:rsid w:val="00354D54"/>
    <w:rsid w:val="00363B19"/>
    <w:rsid w:val="00365CBA"/>
    <w:rsid w:val="00372212"/>
    <w:rsid w:val="00377946"/>
    <w:rsid w:val="00387FBC"/>
    <w:rsid w:val="003A2949"/>
    <w:rsid w:val="003A48D5"/>
    <w:rsid w:val="003A50B3"/>
    <w:rsid w:val="003B4D43"/>
    <w:rsid w:val="003C02E1"/>
    <w:rsid w:val="003C242F"/>
    <w:rsid w:val="003F2595"/>
    <w:rsid w:val="00405F08"/>
    <w:rsid w:val="00410592"/>
    <w:rsid w:val="00412A80"/>
    <w:rsid w:val="004153E2"/>
    <w:rsid w:val="00415F12"/>
    <w:rsid w:val="0042263A"/>
    <w:rsid w:val="00423AEB"/>
    <w:rsid w:val="00425EB4"/>
    <w:rsid w:val="004463BC"/>
    <w:rsid w:val="004550CF"/>
    <w:rsid w:val="00460BD5"/>
    <w:rsid w:val="004649DA"/>
    <w:rsid w:val="00473229"/>
    <w:rsid w:val="004811C2"/>
    <w:rsid w:val="004B012A"/>
    <w:rsid w:val="004B1AC5"/>
    <w:rsid w:val="004B2D0E"/>
    <w:rsid w:val="004C7F82"/>
    <w:rsid w:val="004D3073"/>
    <w:rsid w:val="004E054F"/>
    <w:rsid w:val="004E5C95"/>
    <w:rsid w:val="004F6A11"/>
    <w:rsid w:val="004F76BA"/>
    <w:rsid w:val="004F7FF8"/>
    <w:rsid w:val="00500746"/>
    <w:rsid w:val="005041C4"/>
    <w:rsid w:val="00513BDA"/>
    <w:rsid w:val="00517478"/>
    <w:rsid w:val="00527A29"/>
    <w:rsid w:val="005375A4"/>
    <w:rsid w:val="00541F74"/>
    <w:rsid w:val="0054374A"/>
    <w:rsid w:val="00546532"/>
    <w:rsid w:val="00556029"/>
    <w:rsid w:val="00560EF2"/>
    <w:rsid w:val="00564F94"/>
    <w:rsid w:val="0057541F"/>
    <w:rsid w:val="005758C8"/>
    <w:rsid w:val="00590E2B"/>
    <w:rsid w:val="005A6385"/>
    <w:rsid w:val="005B5026"/>
    <w:rsid w:val="005C51EA"/>
    <w:rsid w:val="005E0B2F"/>
    <w:rsid w:val="005E0D1F"/>
    <w:rsid w:val="005F6A40"/>
    <w:rsid w:val="006075BF"/>
    <w:rsid w:val="00622BD8"/>
    <w:rsid w:val="0062319C"/>
    <w:rsid w:val="00630A03"/>
    <w:rsid w:val="00636E84"/>
    <w:rsid w:val="00640573"/>
    <w:rsid w:val="00644B80"/>
    <w:rsid w:val="006504AB"/>
    <w:rsid w:val="006508D1"/>
    <w:rsid w:val="00650FC1"/>
    <w:rsid w:val="006533F2"/>
    <w:rsid w:val="0065734A"/>
    <w:rsid w:val="006726D2"/>
    <w:rsid w:val="00677B21"/>
    <w:rsid w:val="006818AB"/>
    <w:rsid w:val="0068409B"/>
    <w:rsid w:val="00684A09"/>
    <w:rsid w:val="00691EF9"/>
    <w:rsid w:val="0069508D"/>
    <w:rsid w:val="0069737B"/>
    <w:rsid w:val="0069782B"/>
    <w:rsid w:val="006A0ADB"/>
    <w:rsid w:val="006A0D30"/>
    <w:rsid w:val="006A4D6F"/>
    <w:rsid w:val="006A7C74"/>
    <w:rsid w:val="006B6D01"/>
    <w:rsid w:val="006C0E4C"/>
    <w:rsid w:val="006E3121"/>
    <w:rsid w:val="006E3DB3"/>
    <w:rsid w:val="006E540C"/>
    <w:rsid w:val="006F2B70"/>
    <w:rsid w:val="00705285"/>
    <w:rsid w:val="00711D91"/>
    <w:rsid w:val="00711F66"/>
    <w:rsid w:val="0073330D"/>
    <w:rsid w:val="0073415E"/>
    <w:rsid w:val="00744A02"/>
    <w:rsid w:val="00753B86"/>
    <w:rsid w:val="0075419D"/>
    <w:rsid w:val="00754BA1"/>
    <w:rsid w:val="00756590"/>
    <w:rsid w:val="00760FC3"/>
    <w:rsid w:val="00762C30"/>
    <w:rsid w:val="00764B43"/>
    <w:rsid w:val="00777FD3"/>
    <w:rsid w:val="007821FD"/>
    <w:rsid w:val="00782B4B"/>
    <w:rsid w:val="007839A0"/>
    <w:rsid w:val="00784663"/>
    <w:rsid w:val="00784B01"/>
    <w:rsid w:val="007934D5"/>
    <w:rsid w:val="007955A6"/>
    <w:rsid w:val="00797F33"/>
    <w:rsid w:val="007A462B"/>
    <w:rsid w:val="007B713E"/>
    <w:rsid w:val="007C47E4"/>
    <w:rsid w:val="007C5F0E"/>
    <w:rsid w:val="007C6D50"/>
    <w:rsid w:val="007D30E8"/>
    <w:rsid w:val="007D7E22"/>
    <w:rsid w:val="007E5FB1"/>
    <w:rsid w:val="007E6B27"/>
    <w:rsid w:val="007F611B"/>
    <w:rsid w:val="007F6245"/>
    <w:rsid w:val="00804D53"/>
    <w:rsid w:val="00824EC4"/>
    <w:rsid w:val="0083716D"/>
    <w:rsid w:val="0084160A"/>
    <w:rsid w:val="00841EF9"/>
    <w:rsid w:val="00842B8B"/>
    <w:rsid w:val="00866C01"/>
    <w:rsid w:val="00876E8C"/>
    <w:rsid w:val="00880C7E"/>
    <w:rsid w:val="0088635A"/>
    <w:rsid w:val="0089057A"/>
    <w:rsid w:val="008A5AF2"/>
    <w:rsid w:val="008A66E4"/>
    <w:rsid w:val="008A6D06"/>
    <w:rsid w:val="008B6452"/>
    <w:rsid w:val="008C035F"/>
    <w:rsid w:val="008C3BFF"/>
    <w:rsid w:val="008C4448"/>
    <w:rsid w:val="008C6733"/>
    <w:rsid w:val="008D148D"/>
    <w:rsid w:val="008E41F1"/>
    <w:rsid w:val="008E7E7D"/>
    <w:rsid w:val="008F2133"/>
    <w:rsid w:val="00904D72"/>
    <w:rsid w:val="009113F1"/>
    <w:rsid w:val="009149A3"/>
    <w:rsid w:val="0092653F"/>
    <w:rsid w:val="00933F59"/>
    <w:rsid w:val="00936987"/>
    <w:rsid w:val="009404FE"/>
    <w:rsid w:val="00944688"/>
    <w:rsid w:val="00951ECC"/>
    <w:rsid w:val="00952DB5"/>
    <w:rsid w:val="0097059B"/>
    <w:rsid w:val="00977429"/>
    <w:rsid w:val="00990BB7"/>
    <w:rsid w:val="0099206A"/>
    <w:rsid w:val="009A20B7"/>
    <w:rsid w:val="009C2483"/>
    <w:rsid w:val="009C3C09"/>
    <w:rsid w:val="009C5B3F"/>
    <w:rsid w:val="009D2D96"/>
    <w:rsid w:val="009E32CD"/>
    <w:rsid w:val="009F1D87"/>
    <w:rsid w:val="009F30D4"/>
    <w:rsid w:val="00A03054"/>
    <w:rsid w:val="00A05058"/>
    <w:rsid w:val="00A109BB"/>
    <w:rsid w:val="00A266D5"/>
    <w:rsid w:val="00A32311"/>
    <w:rsid w:val="00A323AA"/>
    <w:rsid w:val="00A33D63"/>
    <w:rsid w:val="00A475B1"/>
    <w:rsid w:val="00A54B3A"/>
    <w:rsid w:val="00A55F71"/>
    <w:rsid w:val="00A5690F"/>
    <w:rsid w:val="00A62FFA"/>
    <w:rsid w:val="00A8021E"/>
    <w:rsid w:val="00A83A0E"/>
    <w:rsid w:val="00A84ECE"/>
    <w:rsid w:val="00A9083B"/>
    <w:rsid w:val="00A976FB"/>
    <w:rsid w:val="00A97885"/>
    <w:rsid w:val="00AB28E4"/>
    <w:rsid w:val="00AB7F2F"/>
    <w:rsid w:val="00AD3E35"/>
    <w:rsid w:val="00AE5A31"/>
    <w:rsid w:val="00AF2A4A"/>
    <w:rsid w:val="00AF46B0"/>
    <w:rsid w:val="00AF6CE4"/>
    <w:rsid w:val="00B062FE"/>
    <w:rsid w:val="00B07C68"/>
    <w:rsid w:val="00B13C60"/>
    <w:rsid w:val="00B2113D"/>
    <w:rsid w:val="00B430B1"/>
    <w:rsid w:val="00B46E57"/>
    <w:rsid w:val="00B504B8"/>
    <w:rsid w:val="00B55A45"/>
    <w:rsid w:val="00B73927"/>
    <w:rsid w:val="00B766FC"/>
    <w:rsid w:val="00B81B0F"/>
    <w:rsid w:val="00B84FDD"/>
    <w:rsid w:val="00B92C34"/>
    <w:rsid w:val="00BB5449"/>
    <w:rsid w:val="00BC1388"/>
    <w:rsid w:val="00BC519E"/>
    <w:rsid w:val="00BD0409"/>
    <w:rsid w:val="00BD0F5F"/>
    <w:rsid w:val="00BD595E"/>
    <w:rsid w:val="00BE4E9F"/>
    <w:rsid w:val="00BF60CA"/>
    <w:rsid w:val="00C02ACE"/>
    <w:rsid w:val="00C036EC"/>
    <w:rsid w:val="00C07327"/>
    <w:rsid w:val="00C11F57"/>
    <w:rsid w:val="00C24EE9"/>
    <w:rsid w:val="00C26768"/>
    <w:rsid w:val="00C269E5"/>
    <w:rsid w:val="00C40F13"/>
    <w:rsid w:val="00C479F2"/>
    <w:rsid w:val="00C510E6"/>
    <w:rsid w:val="00C513EA"/>
    <w:rsid w:val="00C52762"/>
    <w:rsid w:val="00C656D9"/>
    <w:rsid w:val="00C9009E"/>
    <w:rsid w:val="00CA0BDB"/>
    <w:rsid w:val="00CA406D"/>
    <w:rsid w:val="00CA6AF1"/>
    <w:rsid w:val="00CA70B1"/>
    <w:rsid w:val="00CB4077"/>
    <w:rsid w:val="00CB6CEA"/>
    <w:rsid w:val="00CC0510"/>
    <w:rsid w:val="00CC24F9"/>
    <w:rsid w:val="00CE78BE"/>
    <w:rsid w:val="00D05519"/>
    <w:rsid w:val="00D06C9E"/>
    <w:rsid w:val="00D12B9D"/>
    <w:rsid w:val="00D22605"/>
    <w:rsid w:val="00D34B3B"/>
    <w:rsid w:val="00D471AB"/>
    <w:rsid w:val="00D57EF8"/>
    <w:rsid w:val="00D668B1"/>
    <w:rsid w:val="00D76DDA"/>
    <w:rsid w:val="00D82E64"/>
    <w:rsid w:val="00D83BF0"/>
    <w:rsid w:val="00D83EAA"/>
    <w:rsid w:val="00D93445"/>
    <w:rsid w:val="00D963AC"/>
    <w:rsid w:val="00DA0766"/>
    <w:rsid w:val="00DA131F"/>
    <w:rsid w:val="00DA2567"/>
    <w:rsid w:val="00DA479C"/>
    <w:rsid w:val="00DA55AC"/>
    <w:rsid w:val="00DA5C69"/>
    <w:rsid w:val="00DB3279"/>
    <w:rsid w:val="00DC0EFD"/>
    <w:rsid w:val="00DC2BFF"/>
    <w:rsid w:val="00DC59E9"/>
    <w:rsid w:val="00DD160E"/>
    <w:rsid w:val="00DE03B6"/>
    <w:rsid w:val="00DE1250"/>
    <w:rsid w:val="00DF2437"/>
    <w:rsid w:val="00DF3CCA"/>
    <w:rsid w:val="00E05332"/>
    <w:rsid w:val="00E146F3"/>
    <w:rsid w:val="00E1603E"/>
    <w:rsid w:val="00E35C37"/>
    <w:rsid w:val="00E43391"/>
    <w:rsid w:val="00E510CA"/>
    <w:rsid w:val="00E514EE"/>
    <w:rsid w:val="00E672DF"/>
    <w:rsid w:val="00E6770F"/>
    <w:rsid w:val="00E7635A"/>
    <w:rsid w:val="00E94525"/>
    <w:rsid w:val="00EA2EFD"/>
    <w:rsid w:val="00EA6E9A"/>
    <w:rsid w:val="00EA6FEE"/>
    <w:rsid w:val="00EB1C1D"/>
    <w:rsid w:val="00EC1C6E"/>
    <w:rsid w:val="00EC1E1A"/>
    <w:rsid w:val="00EC454E"/>
    <w:rsid w:val="00EE175E"/>
    <w:rsid w:val="00EE202C"/>
    <w:rsid w:val="00EE5912"/>
    <w:rsid w:val="00EF75FA"/>
    <w:rsid w:val="00F006FC"/>
    <w:rsid w:val="00F05519"/>
    <w:rsid w:val="00F10A1B"/>
    <w:rsid w:val="00F167AD"/>
    <w:rsid w:val="00F23E7C"/>
    <w:rsid w:val="00F27BC9"/>
    <w:rsid w:val="00F30956"/>
    <w:rsid w:val="00F4300E"/>
    <w:rsid w:val="00F5390A"/>
    <w:rsid w:val="00F55FA5"/>
    <w:rsid w:val="00F56336"/>
    <w:rsid w:val="00F6777A"/>
    <w:rsid w:val="00F731B5"/>
    <w:rsid w:val="00F7539A"/>
    <w:rsid w:val="00F76A78"/>
    <w:rsid w:val="00F80489"/>
    <w:rsid w:val="00F80BCB"/>
    <w:rsid w:val="00F81E08"/>
    <w:rsid w:val="00F8682C"/>
    <w:rsid w:val="00F90154"/>
    <w:rsid w:val="00FA16AF"/>
    <w:rsid w:val="00FA3D18"/>
    <w:rsid w:val="00FA7FE2"/>
    <w:rsid w:val="00FC7F93"/>
    <w:rsid w:val="00FE080D"/>
    <w:rsid w:val="00FE24A3"/>
    <w:rsid w:val="00FE7861"/>
    <w:rsid w:val="00FF1D78"/>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5:docId w15:val="{C55D0B57-AF8C-4A83-901D-FF2E71A2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2B"/>
    <w:pPr>
      <w:ind w:left="720"/>
      <w:contextualSpacing/>
    </w:pPr>
  </w:style>
  <w:style w:type="table" w:styleId="TableGrid">
    <w:name w:val="Table Grid"/>
    <w:basedOn w:val="TableNormal"/>
    <w:uiPriority w:val="59"/>
    <w:rsid w:val="00B0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3445"/>
    <w:rPr>
      <w:rFonts w:ascii="Tahoma" w:hAnsi="Tahoma" w:cs="Tahoma"/>
      <w:sz w:val="16"/>
      <w:szCs w:val="16"/>
    </w:rPr>
  </w:style>
  <w:style w:type="paragraph" w:styleId="Header">
    <w:name w:val="header"/>
    <w:basedOn w:val="Normal"/>
    <w:link w:val="HeaderChar"/>
    <w:uiPriority w:val="99"/>
    <w:unhideWhenUsed/>
    <w:rsid w:val="0071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66"/>
  </w:style>
  <w:style w:type="paragraph" w:styleId="Footer">
    <w:name w:val="footer"/>
    <w:basedOn w:val="Normal"/>
    <w:link w:val="FooterChar"/>
    <w:unhideWhenUsed/>
    <w:rsid w:val="0071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66"/>
  </w:style>
  <w:style w:type="numbering" w:customStyle="1" w:styleId="NoList1">
    <w:name w:val="No List1"/>
    <w:next w:val="NoList"/>
    <w:uiPriority w:val="99"/>
    <w:semiHidden/>
    <w:unhideWhenUsed/>
    <w:rsid w:val="002E4AC1"/>
  </w:style>
  <w:style w:type="table" w:customStyle="1" w:styleId="TableGrid1">
    <w:name w:val="Table Grid1"/>
    <w:basedOn w:val="TableNormal"/>
    <w:next w:val="TableGrid"/>
    <w:rsid w:val="002E4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2E4AC1"/>
  </w:style>
  <w:style w:type="paragraph" w:styleId="EnvelopeReturn">
    <w:name w:val="envelope return"/>
    <w:basedOn w:val="Normal"/>
    <w:rsid w:val="002E4AC1"/>
    <w:pPr>
      <w:spacing w:after="0" w:line="240" w:lineRule="auto"/>
    </w:pPr>
    <w:rPr>
      <w:rFonts w:ascii="Garamond" w:eastAsia="Times New Roman" w:hAnsi="Garamond" w:cs="Times New Roman"/>
      <w:sz w:val="24"/>
      <w:szCs w:val="20"/>
    </w:rPr>
  </w:style>
  <w:style w:type="paragraph" w:styleId="BodyText2">
    <w:name w:val="Body Text 2"/>
    <w:basedOn w:val="Normal"/>
    <w:link w:val="BodyText2Char"/>
    <w:rsid w:val="002E4AC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E4AC1"/>
    <w:rPr>
      <w:rFonts w:ascii="Times New Roman" w:eastAsia="Times New Roman" w:hAnsi="Times New Roman" w:cs="Times New Roman"/>
      <w:sz w:val="24"/>
      <w:szCs w:val="20"/>
    </w:rPr>
  </w:style>
  <w:style w:type="table" w:customStyle="1" w:styleId="TableGrid11">
    <w:name w:val="Table Grid11"/>
    <w:basedOn w:val="TableNormal"/>
    <w:next w:val="TableGrid"/>
    <w:uiPriority w:val="59"/>
    <w:rsid w:val="002E4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77C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77C1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0C3300"/>
    <w:pPr>
      <w:spacing w:after="120"/>
    </w:pPr>
  </w:style>
  <w:style w:type="character" w:customStyle="1" w:styleId="BodyTextChar">
    <w:name w:val="Body Text Char"/>
    <w:basedOn w:val="DefaultParagraphFont"/>
    <w:link w:val="BodyText"/>
    <w:uiPriority w:val="99"/>
    <w:semiHidden/>
    <w:rsid w:val="000C3300"/>
  </w:style>
  <w:style w:type="character" w:styleId="Hyperlink">
    <w:name w:val="Hyperlink"/>
    <w:basedOn w:val="DefaultParagraphFont"/>
    <w:uiPriority w:val="99"/>
    <w:unhideWhenUsed/>
    <w:rsid w:val="00131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8495">
      <w:bodyDiv w:val="1"/>
      <w:marLeft w:val="0"/>
      <w:marRight w:val="0"/>
      <w:marTop w:val="0"/>
      <w:marBottom w:val="0"/>
      <w:divBdr>
        <w:top w:val="none" w:sz="0" w:space="0" w:color="auto"/>
        <w:left w:val="none" w:sz="0" w:space="0" w:color="auto"/>
        <w:bottom w:val="none" w:sz="0" w:space="0" w:color="auto"/>
        <w:right w:val="none" w:sz="0" w:space="0" w:color="auto"/>
      </w:divBdr>
    </w:div>
    <w:div w:id="515119373">
      <w:bodyDiv w:val="1"/>
      <w:marLeft w:val="0"/>
      <w:marRight w:val="0"/>
      <w:marTop w:val="0"/>
      <w:marBottom w:val="0"/>
      <w:divBdr>
        <w:top w:val="none" w:sz="0" w:space="0" w:color="auto"/>
        <w:left w:val="none" w:sz="0" w:space="0" w:color="auto"/>
        <w:bottom w:val="none" w:sz="0" w:space="0" w:color="auto"/>
        <w:right w:val="none" w:sz="0" w:space="0" w:color="auto"/>
      </w:divBdr>
    </w:div>
    <w:div w:id="859900181">
      <w:bodyDiv w:val="1"/>
      <w:marLeft w:val="0"/>
      <w:marRight w:val="0"/>
      <w:marTop w:val="0"/>
      <w:marBottom w:val="0"/>
      <w:divBdr>
        <w:top w:val="none" w:sz="0" w:space="0" w:color="auto"/>
        <w:left w:val="none" w:sz="0" w:space="0" w:color="auto"/>
        <w:bottom w:val="none" w:sz="0" w:space="0" w:color="auto"/>
        <w:right w:val="none" w:sz="0" w:space="0" w:color="auto"/>
      </w:divBdr>
    </w:div>
    <w:div w:id="1840805443">
      <w:bodyDiv w:val="1"/>
      <w:marLeft w:val="0"/>
      <w:marRight w:val="0"/>
      <w:marTop w:val="0"/>
      <w:marBottom w:val="0"/>
      <w:divBdr>
        <w:top w:val="none" w:sz="0" w:space="0" w:color="auto"/>
        <w:left w:val="none" w:sz="0" w:space="0" w:color="auto"/>
        <w:bottom w:val="none" w:sz="0" w:space="0" w:color="auto"/>
        <w:right w:val="none" w:sz="0" w:space="0" w:color="auto"/>
      </w:divBdr>
    </w:div>
    <w:div w:id="20836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osc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EEE7-04AF-4E48-9C8E-5855C9B0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12</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Tanya L</dc:creator>
  <cp:keywords/>
  <dc:description/>
  <cp:lastModifiedBy>Carrie Poser</cp:lastModifiedBy>
  <cp:revision>11</cp:revision>
  <cp:lastPrinted>2019-03-01T18:52:00Z</cp:lastPrinted>
  <dcterms:created xsi:type="dcterms:W3CDTF">2015-03-05T20:31:00Z</dcterms:created>
  <dcterms:modified xsi:type="dcterms:W3CDTF">2019-03-02T03:02:00Z</dcterms:modified>
</cp:coreProperties>
</file>